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7D9E6" w14:textId="168BD7FB" w:rsidR="001754A2" w:rsidRDefault="00B335DF" w:rsidP="00C31BAA">
      <w:r>
        <w:t xml:space="preserve"> </w:t>
      </w:r>
    </w:p>
    <w:p w14:paraId="5E3DA7EB" w14:textId="0C834BCE" w:rsidR="00DD5F5F" w:rsidRDefault="00BF4937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2A3465E4" wp14:editId="49CC9F61">
            <wp:simplePos x="0" y="0"/>
            <wp:positionH relativeFrom="column">
              <wp:posOffset>-270510</wp:posOffset>
            </wp:positionH>
            <wp:positionV relativeFrom="paragraph">
              <wp:posOffset>2540</wp:posOffset>
            </wp:positionV>
            <wp:extent cx="6159634" cy="290364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 SOL flyer v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93" cy="290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FDCBA" w14:textId="636CCFD1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3EA3BD29" w14:textId="6975358F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2A9CB5D2" w14:textId="3AC5369A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58F810A7" w14:textId="554B5E13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3FA3CEEE" w14:textId="6FC8F851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3DF13EA7" w14:textId="504A10DE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6AFD52F3" w14:textId="77777777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02AC0D8F" w14:textId="77777777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1D90E717" w14:textId="77777777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0A464865" w14:textId="77777777" w:rsidR="00DD5F5F" w:rsidRDefault="00DD5F5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7511E12D" w14:textId="33B204DA" w:rsidR="00967FCA" w:rsidRDefault="00967FCA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090495C6" w14:textId="77777777" w:rsidR="006E354F" w:rsidRDefault="006E354F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</w:p>
    <w:p w14:paraId="0E6B78E3" w14:textId="77777777" w:rsidR="007A509C" w:rsidRDefault="007A509C" w:rsidP="00CE171E">
      <w:pPr>
        <w:ind w:left="-426"/>
        <w:jc w:val="both"/>
        <w:rPr>
          <w:rFonts w:asciiTheme="majorHAnsi" w:hAnsiTheme="majorHAnsi"/>
          <w:b/>
          <w:color w:val="72AF24"/>
          <w:sz w:val="28"/>
          <w:szCs w:val="28"/>
        </w:rPr>
      </w:pPr>
    </w:p>
    <w:p w14:paraId="0FF286A1" w14:textId="72166B63" w:rsidR="006E354F" w:rsidRPr="00AE506C" w:rsidRDefault="00326B4D" w:rsidP="00CE171E">
      <w:pPr>
        <w:ind w:left="-426"/>
        <w:jc w:val="both"/>
        <w:rPr>
          <w:rFonts w:asciiTheme="majorHAnsi" w:hAnsiTheme="majorHAnsi" w:cs="Arial"/>
          <w:b/>
          <w:color w:val="72AF24"/>
          <w:sz w:val="28"/>
          <w:szCs w:val="28"/>
        </w:rPr>
      </w:pPr>
      <w:r w:rsidRPr="00AE506C">
        <w:rPr>
          <w:rFonts w:asciiTheme="majorHAnsi" w:hAnsiTheme="majorHAnsi"/>
          <w:b/>
          <w:color w:val="72AF24"/>
          <w:sz w:val="28"/>
          <w:szCs w:val="28"/>
        </w:rPr>
        <w:t>Journée «</w:t>
      </w:r>
      <w:r w:rsidR="007F2700">
        <w:rPr>
          <w:rFonts w:asciiTheme="majorHAnsi" w:hAnsiTheme="majorHAnsi"/>
          <w:b/>
          <w:color w:val="72AF24"/>
          <w:sz w:val="28"/>
          <w:szCs w:val="28"/>
        </w:rPr>
        <w:t xml:space="preserve"> </w:t>
      </w:r>
      <w:r w:rsidR="007F2700" w:rsidRPr="007F2700">
        <w:rPr>
          <w:rFonts w:asciiTheme="majorHAnsi" w:hAnsiTheme="majorHAnsi" w:cs="Arial"/>
          <w:b/>
          <w:color w:val="72AF24"/>
          <w:sz w:val="28"/>
          <w:szCs w:val="28"/>
        </w:rPr>
        <w:t xml:space="preserve">Les </w:t>
      </w:r>
      <w:r w:rsidR="0044251D">
        <w:rPr>
          <w:rFonts w:asciiTheme="majorHAnsi" w:hAnsiTheme="majorHAnsi" w:cs="Arial"/>
          <w:b/>
          <w:color w:val="72AF24"/>
          <w:sz w:val="28"/>
          <w:szCs w:val="28"/>
        </w:rPr>
        <w:t>sols agricoles, mieux les connaî</w:t>
      </w:r>
      <w:r w:rsidR="007F2700" w:rsidRPr="007F2700">
        <w:rPr>
          <w:rFonts w:asciiTheme="majorHAnsi" w:hAnsiTheme="majorHAnsi" w:cs="Arial"/>
          <w:b/>
          <w:color w:val="72AF24"/>
          <w:sz w:val="28"/>
          <w:szCs w:val="28"/>
        </w:rPr>
        <w:t>tre pour mieux les gérer</w:t>
      </w:r>
      <w:r w:rsidR="007F2700">
        <w:rPr>
          <w:rFonts w:asciiTheme="majorHAnsi" w:hAnsiTheme="majorHAnsi" w:cs="Arial"/>
          <w:b/>
          <w:color w:val="72AF24"/>
          <w:sz w:val="28"/>
          <w:szCs w:val="28"/>
        </w:rPr>
        <w:t xml:space="preserve"> </w:t>
      </w:r>
      <w:r w:rsidRPr="00AE506C">
        <w:rPr>
          <w:rFonts w:asciiTheme="majorHAnsi" w:hAnsiTheme="majorHAnsi" w:cs="Arial"/>
          <w:b/>
          <w:color w:val="72AF24"/>
          <w:sz w:val="28"/>
          <w:szCs w:val="28"/>
        </w:rPr>
        <w:t xml:space="preserve">» </w:t>
      </w:r>
    </w:p>
    <w:p w14:paraId="562F1DA9" w14:textId="50EB21FA" w:rsidR="0042448F" w:rsidRDefault="00233932" w:rsidP="00CE171E">
      <w:pPr>
        <w:ind w:left="-426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</w:t>
      </w:r>
      <w:r w:rsidR="00513725">
        <w:rPr>
          <w:rFonts w:asciiTheme="majorHAnsi" w:hAnsiTheme="majorHAnsi"/>
          <w:b/>
          <w:sz w:val="28"/>
          <w:szCs w:val="28"/>
        </w:rPr>
        <w:t>e 23</w:t>
      </w:r>
      <w:r w:rsidR="007A509C">
        <w:rPr>
          <w:rFonts w:asciiTheme="majorHAnsi" w:hAnsiTheme="majorHAnsi"/>
          <w:b/>
          <w:sz w:val="28"/>
          <w:szCs w:val="28"/>
        </w:rPr>
        <w:t xml:space="preserve"> mai</w:t>
      </w:r>
      <w:r w:rsidR="00326B4D" w:rsidRPr="00326B4D">
        <w:rPr>
          <w:rFonts w:asciiTheme="majorHAnsi" w:hAnsiTheme="majorHAnsi"/>
          <w:b/>
          <w:sz w:val="28"/>
          <w:szCs w:val="28"/>
        </w:rPr>
        <w:t xml:space="preserve"> 2017 au CREA </w:t>
      </w:r>
      <w:r w:rsidR="0042448F">
        <w:rPr>
          <w:rFonts w:asciiTheme="majorHAnsi" w:hAnsiTheme="majorHAnsi"/>
          <w:b/>
          <w:sz w:val="28"/>
          <w:szCs w:val="28"/>
        </w:rPr>
        <w:t>(</w:t>
      </w:r>
      <w:r w:rsidR="0042448F" w:rsidRPr="0042448F">
        <w:rPr>
          <w:rFonts w:asciiTheme="majorHAnsi" w:hAnsiTheme="majorHAnsi"/>
          <w:b/>
          <w:sz w:val="28"/>
          <w:szCs w:val="28"/>
        </w:rPr>
        <w:t xml:space="preserve">2, esplanade Roland Garros </w:t>
      </w:r>
      <w:r w:rsidR="00326B4D" w:rsidRPr="00326B4D">
        <w:rPr>
          <w:rFonts w:asciiTheme="majorHAnsi" w:hAnsiTheme="majorHAnsi"/>
          <w:b/>
          <w:sz w:val="28"/>
          <w:szCs w:val="28"/>
        </w:rPr>
        <w:t>à Reims</w:t>
      </w:r>
      <w:r w:rsidR="0042448F">
        <w:rPr>
          <w:rFonts w:asciiTheme="majorHAnsi" w:hAnsiTheme="majorHAnsi"/>
          <w:b/>
          <w:sz w:val="28"/>
          <w:szCs w:val="28"/>
        </w:rPr>
        <w:t>)</w:t>
      </w:r>
    </w:p>
    <w:p w14:paraId="5BF669FC" w14:textId="48352AB2" w:rsidR="00967FCA" w:rsidRDefault="00967FCA" w:rsidP="00CE171E">
      <w:pPr>
        <w:spacing w:line="276" w:lineRule="auto"/>
        <w:ind w:left="-42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  <w:r w:rsidRPr="00731C53">
        <w:rPr>
          <w:rFonts w:asciiTheme="majorHAnsi" w:hAnsiTheme="majorHAnsi"/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923F5" wp14:editId="6201C627">
                <wp:simplePos x="0" y="0"/>
                <wp:positionH relativeFrom="column">
                  <wp:posOffset>-282575</wp:posOffset>
                </wp:positionH>
                <wp:positionV relativeFrom="paragraph">
                  <wp:posOffset>83820</wp:posOffset>
                </wp:positionV>
                <wp:extent cx="6226810" cy="11430"/>
                <wp:effectExtent l="50800" t="25400" r="72390" b="90170"/>
                <wp:wrapThrough wrapText="bothSides">
                  <wp:wrapPolygon edited="0">
                    <wp:start x="16565" y="-48000"/>
                    <wp:lineTo x="-176" y="-48000"/>
                    <wp:lineTo x="-88" y="144000"/>
                    <wp:lineTo x="4670" y="144000"/>
                    <wp:lineTo x="15419" y="144000"/>
                    <wp:lineTo x="21763" y="96000"/>
                    <wp:lineTo x="21763" y="-48000"/>
                    <wp:lineTo x="16565" y="-48000"/>
                  </wp:wrapPolygon>
                </wp:wrapThrough>
                <wp:docPr id="4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6810" cy="114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Connecteur droit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2pt,6.6pt" to="468.1pt,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Jj7HMCAADvBAAADgAAAGRycy9lMm9Eb2MueG1srFRRb9MwEH5H4j9Yee+SdFnXRksnlLa8DJjY&#10;gGfXdhoLx7Zst2mF9t+5c9pCQUgIkQfL5zt//u67u9zd7ztFdsJ5aXSV5FdZQoRmhku9qZJPz6vR&#10;NCE+UM2pMlpUyUH45H7++tVdb0sxNq1RXDgCINqXva2SNgRbpqlnreiovzJWaHA2xnU0gOk2KXe0&#10;B/ROpeMsm6S9cdw6w4T3cLoYnMk84jeNYOFD03gRiKoS4Bbi6uK6xjWd39Fy46htJTvSoP/AoqNS&#10;w6NnqAUNlGyd/A2qk8wZb5pwxUyXmqaRTMQcIJs8+yWbp5ZaEXMBcbw9y+T/Hyx7v3t0RPIqKRKi&#10;aQclqo3WoJvYOsKdkYHkqFJvfQnBtX50mCfb6yf7YNhXT7SpW6o3IrJ9PliAiDfSiytoeAtvrft3&#10;hkMM3QYTJds3riONkvYzXkRwkIXsY40O5xqJfSAMDifj8WSaQykZ+PK8uI41TGmJMHjZOh/eCtMR&#10;3FSJkholpCXdPfgAiUDoKQSPtVlJpWIbKE16wBzfZlm84Y2SHL0Y591mXStHdhQ7KX4oC6BdhDmz&#10;1TyitYLy5XEfqFTDHuKVRjwRmxMooWG2QbinlvdkrbbuI8Vy4BMJ4RKTgE4fDOjcm+gBlzPhiwxt&#10;lB1l+hNLPKfKtnTgfn07m81O1IekYhpnDtG6oAfaH4liFWJbf5tls+V0OS1GxXiyHBUZ56M3q7oY&#10;TVb57c3ielHXi/wFOeVF2UrOhUYlTyOWF3/XwsdhH4bjPGTnmqWX6APzPUgKMp9IxzbEzht6eG34&#10;4dFh5bAjYapi8PEPgGP7sx2jfvyn5t8BAAD//wMAUEsDBBQABgAIAAAAIQDf6PZN3wAAAAkBAAAP&#10;AAAAZHJzL2Rvd25yZXYueG1sTI/BboMwEETvlfIP1kbqpUpMA40aiomqSj2hqgrkAxy8xSjYJtgQ&#10;8vfdnprb7s5o9k22n03HJhx866yA53UEDG3tVGsbAcfqc/UKzAdpleycRQE39LDPFw+ZTJW72gNO&#10;ZWgYhVifSgE6hD7l3NcajfRr16Ml7ccNRgZah4arQV4p3HR8E0VbbmRr6YOWPX5orM/laARU5eVQ&#10;qJ08xnq6PX3rqqi+xkKIx+X8/gYs4Bz+zfCHT+iQE9PJjVZ51glYJUlCVhLiDTAy7OItDSc6vETA&#10;84zfN8h/AQAA//8DAFBLAQItABQABgAIAAAAIQDkmcPA+wAAAOEBAAATAAAAAAAAAAAAAAAAAAAA&#10;AABbQ29udGVudF9UeXBlc10ueG1sUEsBAi0AFAAGAAgAAAAhACOyauHXAAAAlAEAAAsAAAAAAAAA&#10;AAAAAAAALAEAAF9yZWxzLy5yZWxzUEsBAi0AFAAGAAgAAAAhAFCSY+xzAgAA7wQAAA4AAAAAAAAA&#10;AAAAAAAALAIAAGRycy9lMm9Eb2MueG1sUEsBAi0AFAAGAAgAAAAhAN/o9k3fAAAACQEAAA8AAAAA&#10;AAAAAAAAAAAAywQAAGRycy9kb3ducmV2LnhtbFBLBQYAAAAABAAEAPMAAADXBQAAAAA=&#10;" strokeweight="1pt">
                <v:shadow on="t" opacity="24903f" mv:blur="40000f" origin=",.5" offset="0,20000emu"/>
                <w10:wrap type="through"/>
              </v:line>
            </w:pict>
          </mc:Fallback>
        </mc:AlternateContent>
      </w:r>
      <w:r w:rsidR="00AA3568">
        <w:rPr>
          <w:rFonts w:asciiTheme="majorHAnsi" w:hAnsiTheme="majorHAnsi" w:cs="Arial"/>
          <w:b/>
          <w:i/>
          <w:color w:val="7F7F7F"/>
          <w:sz w:val="22"/>
          <w:szCs w:val="22"/>
        </w:rPr>
        <w:t>08h30-09h00</w:t>
      </w:r>
      <w:r>
        <w:rPr>
          <w:rFonts w:asciiTheme="majorHAnsi" w:hAnsiTheme="majorHAnsi" w:cs="Arial"/>
          <w:b/>
          <w:i/>
          <w:color w:val="7F7F7F"/>
          <w:sz w:val="22"/>
          <w:szCs w:val="22"/>
        </w:rPr>
        <w:t> : c</w:t>
      </w:r>
      <w:r w:rsidRPr="00E20D61">
        <w:rPr>
          <w:rFonts w:asciiTheme="majorHAnsi" w:hAnsiTheme="majorHAnsi" w:cs="Arial"/>
          <w:b/>
          <w:i/>
          <w:color w:val="7F7F7F"/>
          <w:sz w:val="22"/>
          <w:szCs w:val="22"/>
        </w:rPr>
        <w:t xml:space="preserve">afé </w:t>
      </w:r>
      <w:r w:rsidR="00DD5F5F">
        <w:rPr>
          <w:rFonts w:asciiTheme="majorHAnsi" w:hAnsiTheme="majorHAnsi" w:cs="Arial"/>
          <w:b/>
          <w:i/>
          <w:color w:val="7F7F7F"/>
          <w:sz w:val="22"/>
          <w:szCs w:val="22"/>
        </w:rPr>
        <w:t>d’accueil</w:t>
      </w:r>
      <w:r w:rsidR="00750353">
        <w:rPr>
          <w:rFonts w:asciiTheme="majorHAnsi" w:hAnsiTheme="majorHAnsi" w:cs="Arial"/>
          <w:b/>
          <w:i/>
          <w:color w:val="7F7F7F"/>
          <w:sz w:val="22"/>
          <w:szCs w:val="22"/>
        </w:rPr>
        <w:t xml:space="preserve"> </w:t>
      </w:r>
      <w:r w:rsidR="00DD5F5F">
        <w:rPr>
          <w:rFonts w:asciiTheme="majorHAnsi" w:hAnsiTheme="majorHAnsi" w:cs="Arial"/>
          <w:b/>
          <w:i/>
          <w:color w:val="7F7F7F"/>
          <w:sz w:val="22"/>
          <w:szCs w:val="22"/>
        </w:rPr>
        <w:t>- hall du CREA</w:t>
      </w:r>
    </w:p>
    <w:p w14:paraId="536C90BC" w14:textId="77777777" w:rsidR="002B5196" w:rsidRPr="00696578" w:rsidRDefault="002B5196" w:rsidP="00CE171E">
      <w:pPr>
        <w:spacing w:line="276" w:lineRule="auto"/>
        <w:ind w:left="-42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</w:p>
    <w:p w14:paraId="174CE23C" w14:textId="1EC2033F" w:rsidR="00967FCA" w:rsidRDefault="00AA3568" w:rsidP="00CE171E">
      <w:pPr>
        <w:ind w:left="-426"/>
        <w:jc w:val="both"/>
        <w:rPr>
          <w:rFonts w:asciiTheme="majorHAnsi" w:hAnsiTheme="majorHAnsi" w:cs="Arial"/>
          <w:b/>
          <w:color w:val="72AF24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09h00-09h15</w:t>
      </w:r>
      <w:r w:rsidR="00967FCA" w:rsidRPr="00390A09">
        <w:rPr>
          <w:rFonts w:asciiTheme="majorHAnsi" w:hAnsiTheme="majorHAnsi" w:cs="Arial"/>
          <w:b/>
          <w:color w:val="72AF24"/>
          <w:sz w:val="22"/>
          <w:szCs w:val="22"/>
        </w:rPr>
        <w:t xml:space="preserve"> : Mots d’accueil </w:t>
      </w:r>
    </w:p>
    <w:p w14:paraId="595E8B28" w14:textId="77777777" w:rsidR="00DA0141" w:rsidRDefault="00DA0141" w:rsidP="00CE171E">
      <w:pPr>
        <w:ind w:left="-426"/>
        <w:jc w:val="both"/>
        <w:rPr>
          <w:rFonts w:asciiTheme="majorHAnsi" w:hAnsiTheme="majorHAnsi" w:cs="Arial"/>
          <w:b/>
          <w:color w:val="72AF24"/>
          <w:sz w:val="22"/>
          <w:szCs w:val="22"/>
        </w:rPr>
      </w:pPr>
    </w:p>
    <w:p w14:paraId="7A5AB393" w14:textId="77777777" w:rsidR="00A5651B" w:rsidRPr="00390A09" w:rsidRDefault="00A5651B" w:rsidP="00CE171E">
      <w:pPr>
        <w:ind w:left="-426"/>
        <w:jc w:val="both"/>
        <w:rPr>
          <w:rFonts w:asciiTheme="majorHAnsi" w:hAnsiTheme="majorHAnsi" w:cs="Arial"/>
          <w:b/>
          <w:color w:val="72AF24"/>
          <w:sz w:val="22"/>
          <w:szCs w:val="22"/>
        </w:rPr>
      </w:pPr>
    </w:p>
    <w:p w14:paraId="1306B9E8" w14:textId="617D5841" w:rsidR="00650DAF" w:rsidRPr="00EA5B9D" w:rsidRDefault="00DA0141" w:rsidP="00DA0141">
      <w:pPr>
        <w:ind w:left="-426"/>
        <w:jc w:val="center"/>
        <w:rPr>
          <w:rFonts w:asciiTheme="majorHAnsi" w:hAnsiTheme="majorHAnsi" w:cs="Arial"/>
          <w:sz w:val="22"/>
          <w:szCs w:val="22"/>
        </w:rPr>
      </w:pPr>
      <w:r w:rsidRPr="00EA5B9D">
        <w:rPr>
          <w:rFonts w:asciiTheme="majorHAnsi" w:hAnsiTheme="majorHAnsi" w:cs="Arial"/>
          <w:sz w:val="22"/>
          <w:szCs w:val="22"/>
        </w:rPr>
        <w:t>Christian Rousseau</w:t>
      </w:r>
      <w:r w:rsidR="00D9487A" w:rsidRPr="00EA5B9D">
        <w:rPr>
          <w:rFonts w:asciiTheme="majorHAnsi" w:hAnsiTheme="majorHAnsi" w:cs="Arial"/>
          <w:sz w:val="22"/>
          <w:szCs w:val="22"/>
        </w:rPr>
        <w:t xml:space="preserve"> - </w:t>
      </w:r>
      <w:r w:rsidR="00EA5B9D" w:rsidRPr="00EA5B9D">
        <w:rPr>
          <w:rFonts w:asciiTheme="majorHAnsi" w:hAnsiTheme="majorHAnsi" w:cs="Arial"/>
          <w:i/>
          <w:sz w:val="22"/>
          <w:szCs w:val="22"/>
        </w:rPr>
        <w:t>Vice-Président</w:t>
      </w:r>
      <w:r w:rsidR="00650DAF" w:rsidRPr="00EA5B9D">
        <w:rPr>
          <w:rFonts w:asciiTheme="majorHAnsi" w:hAnsiTheme="majorHAnsi" w:cs="Arial"/>
          <w:i/>
          <w:sz w:val="22"/>
          <w:szCs w:val="22"/>
        </w:rPr>
        <w:t xml:space="preserve"> de la Commission </w:t>
      </w:r>
      <w:r w:rsidR="00D9487A" w:rsidRPr="00EA5B9D">
        <w:rPr>
          <w:rFonts w:asciiTheme="majorHAnsi" w:hAnsiTheme="majorHAnsi" w:cs="Arial"/>
          <w:i/>
          <w:sz w:val="22"/>
          <w:szCs w:val="22"/>
        </w:rPr>
        <w:t>« </w:t>
      </w:r>
      <w:r w:rsidR="00650DAF" w:rsidRPr="00EA5B9D">
        <w:rPr>
          <w:rFonts w:asciiTheme="majorHAnsi" w:hAnsiTheme="majorHAnsi" w:cs="Arial"/>
          <w:i/>
          <w:sz w:val="22"/>
          <w:szCs w:val="22"/>
        </w:rPr>
        <w:t>Ressources</w:t>
      </w:r>
      <w:r w:rsidR="00D9487A" w:rsidRPr="00EA5B9D">
        <w:rPr>
          <w:rFonts w:asciiTheme="majorHAnsi" w:hAnsiTheme="majorHAnsi" w:cs="Arial"/>
          <w:i/>
          <w:sz w:val="22"/>
          <w:szCs w:val="22"/>
        </w:rPr>
        <w:t> »</w:t>
      </w:r>
      <w:r w:rsidR="00650DAF" w:rsidRPr="00EA5B9D">
        <w:rPr>
          <w:rFonts w:asciiTheme="majorHAnsi" w:hAnsiTheme="majorHAnsi" w:cs="Arial"/>
          <w:i/>
          <w:sz w:val="22"/>
          <w:szCs w:val="22"/>
        </w:rPr>
        <w:t xml:space="preserve"> du Pôle IAR</w:t>
      </w:r>
    </w:p>
    <w:p w14:paraId="669C2B83" w14:textId="51F37364" w:rsidR="00D9487A" w:rsidRPr="00EA5B9D" w:rsidRDefault="00650DAF" w:rsidP="00DA0141">
      <w:pPr>
        <w:ind w:left="-426" w:right="14"/>
        <w:jc w:val="center"/>
        <w:rPr>
          <w:rFonts w:asciiTheme="majorHAnsi" w:hAnsiTheme="majorHAnsi" w:cs="Arial"/>
          <w:sz w:val="22"/>
          <w:szCs w:val="22"/>
        </w:rPr>
      </w:pPr>
      <w:r w:rsidRPr="00EA5B9D">
        <w:rPr>
          <w:rFonts w:asciiTheme="majorHAnsi" w:hAnsiTheme="majorHAnsi" w:cs="Arial"/>
          <w:sz w:val="22"/>
          <w:szCs w:val="22"/>
        </w:rPr>
        <w:t>Benoît Brunsart</w:t>
      </w:r>
      <w:r w:rsidR="00D9487A" w:rsidRPr="00EA5B9D">
        <w:rPr>
          <w:rFonts w:asciiTheme="majorHAnsi" w:hAnsiTheme="majorHAnsi" w:cs="Arial"/>
          <w:sz w:val="22"/>
          <w:szCs w:val="22"/>
        </w:rPr>
        <w:t xml:space="preserve"> - </w:t>
      </w:r>
      <w:r w:rsidR="00064958" w:rsidRPr="00EA5B9D">
        <w:rPr>
          <w:rFonts w:asciiTheme="majorHAnsi" w:hAnsiTheme="majorHAnsi" w:cs="Arial"/>
          <w:i/>
          <w:sz w:val="22"/>
          <w:szCs w:val="22"/>
        </w:rPr>
        <w:t>Responsable du Pôle Recherche Développement Innovation - C</w:t>
      </w:r>
      <w:r w:rsidR="00DA0141" w:rsidRPr="00EA5B9D">
        <w:rPr>
          <w:rFonts w:asciiTheme="majorHAnsi" w:hAnsiTheme="majorHAnsi" w:cs="Arial"/>
          <w:i/>
          <w:sz w:val="22"/>
          <w:szCs w:val="22"/>
        </w:rPr>
        <w:t>RA</w:t>
      </w:r>
      <w:r w:rsidR="00064958" w:rsidRPr="00EA5B9D">
        <w:rPr>
          <w:rFonts w:asciiTheme="majorHAnsi" w:hAnsiTheme="majorHAnsi" w:cs="Arial"/>
          <w:i/>
          <w:sz w:val="22"/>
          <w:szCs w:val="22"/>
        </w:rPr>
        <w:t xml:space="preserve"> Grand-Est</w:t>
      </w:r>
    </w:p>
    <w:p w14:paraId="20F8A34D" w14:textId="6D95884F" w:rsidR="00066462" w:rsidRPr="00EA5B9D" w:rsidRDefault="00650DAF" w:rsidP="00DA0141">
      <w:pPr>
        <w:ind w:left="-426"/>
        <w:jc w:val="center"/>
        <w:rPr>
          <w:rFonts w:asciiTheme="majorHAnsi" w:hAnsiTheme="majorHAnsi" w:cs="Arial"/>
          <w:sz w:val="22"/>
          <w:szCs w:val="22"/>
        </w:rPr>
      </w:pPr>
      <w:r w:rsidRPr="00EA5B9D">
        <w:rPr>
          <w:rFonts w:asciiTheme="majorHAnsi" w:hAnsiTheme="majorHAnsi" w:cs="Arial"/>
          <w:sz w:val="22"/>
          <w:szCs w:val="22"/>
        </w:rPr>
        <w:t>Jean-Paul Deroin</w:t>
      </w:r>
      <w:r w:rsidR="00D9487A" w:rsidRPr="00EA5B9D">
        <w:rPr>
          <w:rFonts w:asciiTheme="majorHAnsi" w:hAnsiTheme="majorHAnsi" w:cs="Arial"/>
          <w:sz w:val="22"/>
          <w:szCs w:val="22"/>
        </w:rPr>
        <w:t xml:space="preserve"> -</w:t>
      </w:r>
      <w:r w:rsidRPr="00EA5B9D">
        <w:rPr>
          <w:rFonts w:asciiTheme="majorHAnsi" w:hAnsiTheme="majorHAnsi" w:cs="Arial"/>
          <w:sz w:val="22"/>
          <w:szCs w:val="22"/>
        </w:rPr>
        <w:t xml:space="preserve"> </w:t>
      </w:r>
      <w:r w:rsidR="00064958" w:rsidRPr="00EA5B9D">
        <w:rPr>
          <w:rFonts w:asciiTheme="majorHAnsi" w:hAnsiTheme="majorHAnsi" w:cs="Arial"/>
          <w:sz w:val="22"/>
          <w:szCs w:val="22"/>
        </w:rPr>
        <w:t xml:space="preserve">Co-Responsable de l’axe </w:t>
      </w:r>
      <w:r w:rsidR="00D9487A" w:rsidRPr="00EA5B9D">
        <w:rPr>
          <w:rFonts w:asciiTheme="majorHAnsi" w:hAnsiTheme="majorHAnsi" w:cs="Arial"/>
          <w:sz w:val="22"/>
          <w:szCs w:val="22"/>
        </w:rPr>
        <w:t>« E</w:t>
      </w:r>
      <w:r w:rsidR="00064958" w:rsidRPr="00EA5B9D">
        <w:rPr>
          <w:rFonts w:asciiTheme="majorHAnsi" w:hAnsiTheme="majorHAnsi" w:cs="Arial"/>
          <w:sz w:val="22"/>
          <w:szCs w:val="22"/>
        </w:rPr>
        <w:t>nvironnement</w:t>
      </w:r>
      <w:r w:rsidR="00D9487A" w:rsidRPr="00EA5B9D">
        <w:rPr>
          <w:rFonts w:asciiTheme="majorHAnsi" w:hAnsiTheme="majorHAnsi" w:cs="Arial"/>
          <w:sz w:val="22"/>
          <w:szCs w:val="22"/>
        </w:rPr>
        <w:t> »</w:t>
      </w:r>
      <w:r w:rsidR="00064958" w:rsidRPr="00EA5B9D">
        <w:rPr>
          <w:rFonts w:asciiTheme="majorHAnsi" w:hAnsiTheme="majorHAnsi" w:cs="Arial"/>
          <w:sz w:val="22"/>
          <w:szCs w:val="22"/>
        </w:rPr>
        <w:t xml:space="preserve"> de la </w:t>
      </w:r>
      <w:r w:rsidRPr="00EA5B9D">
        <w:rPr>
          <w:rFonts w:asciiTheme="majorHAnsi" w:hAnsiTheme="majorHAnsi" w:cs="Arial"/>
          <w:sz w:val="22"/>
          <w:szCs w:val="22"/>
        </w:rPr>
        <w:t>SFR Condorcet</w:t>
      </w:r>
    </w:p>
    <w:p w14:paraId="1B0D5679" w14:textId="77777777" w:rsidR="00DA0141" w:rsidRPr="00D9487A" w:rsidRDefault="00DA0141" w:rsidP="00DA0141">
      <w:pPr>
        <w:ind w:left="-426"/>
        <w:jc w:val="center"/>
        <w:rPr>
          <w:rFonts w:asciiTheme="majorHAnsi" w:hAnsiTheme="majorHAnsi" w:cs="Arial"/>
          <w:color w:val="404040" w:themeColor="text1" w:themeTint="BF"/>
          <w:sz w:val="22"/>
          <w:szCs w:val="22"/>
        </w:rPr>
      </w:pPr>
    </w:p>
    <w:p w14:paraId="334DF8C7" w14:textId="77777777" w:rsidR="00650DAF" w:rsidRDefault="00650DAF" w:rsidP="00B47584">
      <w:pPr>
        <w:tabs>
          <w:tab w:val="left" w:pos="709"/>
        </w:tabs>
        <w:rPr>
          <w:rFonts w:asciiTheme="majorHAnsi" w:hAnsiTheme="majorHAnsi" w:cs="Arial"/>
          <w:b/>
          <w:color w:val="72AF24"/>
          <w:sz w:val="22"/>
          <w:szCs w:val="22"/>
        </w:rPr>
      </w:pPr>
    </w:p>
    <w:p w14:paraId="0D52D22B" w14:textId="5116D8B1" w:rsidR="009E246F" w:rsidRPr="000A1C0F" w:rsidRDefault="00AA3568" w:rsidP="00CD1976">
      <w:pPr>
        <w:tabs>
          <w:tab w:val="left" w:pos="709"/>
        </w:tabs>
        <w:ind w:left="951" w:hanging="1377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09h15-09h35</w:t>
      </w:r>
      <w:r w:rsidR="009E246F" w:rsidRPr="00AE506C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9E246F" w:rsidRPr="000A1C0F">
        <w:rPr>
          <w:rFonts w:asciiTheme="majorHAnsi" w:hAnsiTheme="majorHAnsi" w:cs="Arial"/>
          <w:color w:val="72AF24"/>
          <w:sz w:val="22"/>
          <w:szCs w:val="22"/>
        </w:rPr>
        <w:t xml:space="preserve"> </w:t>
      </w:r>
      <w:r w:rsidR="009E246F" w:rsidRPr="000A1C0F">
        <w:rPr>
          <w:rFonts w:asciiTheme="majorHAnsi" w:hAnsiTheme="majorHAnsi" w:cs="Arial"/>
          <w:sz w:val="22"/>
          <w:szCs w:val="22"/>
        </w:rPr>
        <w:t>Benjamin Cancès (EA 3795</w:t>
      </w:r>
      <w:r w:rsidR="00DA77FC">
        <w:rPr>
          <w:rFonts w:asciiTheme="majorHAnsi" w:hAnsiTheme="majorHAnsi" w:cs="Arial"/>
          <w:sz w:val="22"/>
          <w:szCs w:val="22"/>
        </w:rPr>
        <w:t xml:space="preserve"> GEGENAA, URCA) et Cassandre </w:t>
      </w:r>
      <w:proofErr w:type="spellStart"/>
      <w:r w:rsidR="00DA77FC">
        <w:rPr>
          <w:rFonts w:asciiTheme="majorHAnsi" w:hAnsiTheme="majorHAnsi" w:cs="Arial"/>
          <w:sz w:val="22"/>
          <w:szCs w:val="22"/>
        </w:rPr>
        <w:t>Gaudnik</w:t>
      </w:r>
      <w:proofErr w:type="spellEnd"/>
      <w:r w:rsidR="009E246F" w:rsidRPr="000A1C0F">
        <w:rPr>
          <w:rFonts w:asciiTheme="majorHAnsi" w:hAnsiTheme="majorHAnsi" w:cs="Arial"/>
          <w:sz w:val="22"/>
          <w:szCs w:val="22"/>
        </w:rPr>
        <w:t xml:space="preserve"> (</w:t>
      </w:r>
      <w:r w:rsidR="00DA0141">
        <w:rPr>
          <w:rFonts w:asciiTheme="majorHAnsi" w:hAnsiTheme="majorHAnsi" w:cs="Arial"/>
          <w:sz w:val="22"/>
          <w:szCs w:val="22"/>
        </w:rPr>
        <w:t xml:space="preserve">Ingénieur R&amp;D - </w:t>
      </w:r>
      <w:r w:rsidR="00DA77FC">
        <w:rPr>
          <w:rFonts w:ascii="Calibri" w:hAnsi="Calibri"/>
          <w:sz w:val="22"/>
          <w:szCs w:val="22"/>
        </w:rPr>
        <w:t>C</w:t>
      </w:r>
      <w:r w:rsidR="00DA0141">
        <w:rPr>
          <w:rFonts w:ascii="Calibri" w:hAnsi="Calibri"/>
          <w:sz w:val="22"/>
          <w:szCs w:val="22"/>
        </w:rPr>
        <w:t>A</w:t>
      </w:r>
      <w:r w:rsidR="00DA77FC">
        <w:rPr>
          <w:rFonts w:ascii="Calibri" w:hAnsi="Calibri"/>
          <w:sz w:val="22"/>
          <w:szCs w:val="22"/>
        </w:rPr>
        <w:t xml:space="preserve"> de la Marne</w:t>
      </w:r>
      <w:r w:rsidR="009E246F" w:rsidRPr="000A1C0F">
        <w:rPr>
          <w:rFonts w:ascii="Calibri" w:hAnsi="Calibri"/>
          <w:sz w:val="22"/>
          <w:szCs w:val="22"/>
        </w:rPr>
        <w:t>)</w:t>
      </w:r>
    </w:p>
    <w:p w14:paraId="31E162BC" w14:textId="6A169B29" w:rsidR="009E246F" w:rsidRPr="000A1C0F" w:rsidRDefault="0044251D" w:rsidP="00CE171E">
      <w:pPr>
        <w:ind w:left="951"/>
        <w:jc w:val="both"/>
        <w:rPr>
          <w:rFonts w:ascii="Calibri" w:hAnsi="Calibri"/>
          <w:i/>
          <w:color w:val="404040" w:themeColor="text1" w:themeTint="BF"/>
          <w:sz w:val="22"/>
          <w:szCs w:val="22"/>
        </w:rPr>
      </w:pPr>
      <w:r w:rsidRPr="004B679F">
        <w:rPr>
          <w:rFonts w:ascii="Calibri" w:hAnsi="Calibri"/>
          <w:i/>
          <w:color w:val="404040" w:themeColor="text1" w:themeTint="BF"/>
          <w:sz w:val="22"/>
          <w:szCs w:val="22"/>
        </w:rPr>
        <w:t xml:space="preserve">Introduction de la journée. </w:t>
      </w:r>
      <w:r w:rsidR="00464554" w:rsidRPr="004B679F">
        <w:rPr>
          <w:rFonts w:ascii="Calibri" w:hAnsi="Calibri"/>
          <w:i/>
          <w:color w:val="404040" w:themeColor="text1" w:themeTint="BF"/>
          <w:sz w:val="22"/>
          <w:szCs w:val="22"/>
        </w:rPr>
        <w:t>Présentation de l’état des connaissances de la recherche (physico-chimie des sols, bi</w:t>
      </w:r>
      <w:r w:rsidRPr="004B679F">
        <w:rPr>
          <w:rFonts w:ascii="Calibri" w:hAnsi="Calibri"/>
          <w:i/>
          <w:color w:val="404040" w:themeColor="text1" w:themeTint="BF"/>
          <w:sz w:val="22"/>
          <w:szCs w:val="22"/>
        </w:rPr>
        <w:t>ologie des sols)</w:t>
      </w:r>
      <w:r w:rsidR="00D1475F" w:rsidRPr="004B679F">
        <w:rPr>
          <w:rFonts w:ascii="Calibri" w:hAnsi="Calibri"/>
          <w:i/>
          <w:color w:val="404040" w:themeColor="text1" w:themeTint="BF"/>
          <w:sz w:val="22"/>
          <w:szCs w:val="22"/>
        </w:rPr>
        <w:t xml:space="preserve"> </w:t>
      </w:r>
      <w:r w:rsidR="00D1475F" w:rsidRPr="004B679F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(titre en cours)</w:t>
      </w:r>
      <w:r w:rsidR="009E1C3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</w:p>
    <w:p w14:paraId="122A13DC" w14:textId="77777777" w:rsidR="000A1C0F" w:rsidRPr="000A1C0F" w:rsidRDefault="000A1C0F" w:rsidP="00CE171E">
      <w:pPr>
        <w:ind w:left="1049" w:firstLine="4"/>
        <w:jc w:val="both"/>
        <w:rPr>
          <w:rFonts w:ascii="Calibri" w:hAnsi="Calibri"/>
          <w:i/>
          <w:color w:val="404040" w:themeColor="text1" w:themeTint="BF"/>
          <w:sz w:val="22"/>
          <w:szCs w:val="22"/>
        </w:rPr>
      </w:pPr>
    </w:p>
    <w:p w14:paraId="72F4F951" w14:textId="59DC2EE2" w:rsidR="00117653" w:rsidRPr="000A1C0F" w:rsidRDefault="00AA3568" w:rsidP="00CE171E">
      <w:pPr>
        <w:ind w:left="-426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09h35-09h55</w:t>
      </w:r>
      <w:r w:rsidR="00117653" w:rsidRPr="000A1C0F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117653" w:rsidRPr="000A1C0F">
        <w:rPr>
          <w:rFonts w:asciiTheme="majorHAnsi" w:hAnsiTheme="majorHAnsi" w:cs="Arial"/>
          <w:color w:val="72AF24"/>
          <w:sz w:val="22"/>
          <w:szCs w:val="22"/>
        </w:rPr>
        <w:t xml:space="preserve"> </w:t>
      </w:r>
      <w:r w:rsidR="00F02103">
        <w:rPr>
          <w:rFonts w:asciiTheme="majorHAnsi" w:hAnsiTheme="majorHAnsi" w:cs="Arial"/>
          <w:sz w:val="22"/>
          <w:szCs w:val="22"/>
        </w:rPr>
        <w:t xml:space="preserve">Antonio </w:t>
      </w:r>
      <w:proofErr w:type="spellStart"/>
      <w:r w:rsidR="00F02103">
        <w:rPr>
          <w:rFonts w:asciiTheme="majorHAnsi" w:hAnsiTheme="majorHAnsi" w:cs="Arial"/>
          <w:sz w:val="22"/>
          <w:szCs w:val="22"/>
        </w:rPr>
        <w:t>Bispo</w:t>
      </w:r>
      <w:proofErr w:type="spellEnd"/>
      <w:r w:rsidR="00F02103">
        <w:rPr>
          <w:rFonts w:asciiTheme="majorHAnsi" w:hAnsiTheme="majorHAnsi" w:cs="Arial"/>
          <w:sz w:val="22"/>
          <w:szCs w:val="22"/>
        </w:rPr>
        <w:t xml:space="preserve"> (</w:t>
      </w:r>
      <w:r w:rsidR="00064958">
        <w:rPr>
          <w:rFonts w:asciiTheme="majorHAnsi" w:hAnsiTheme="majorHAnsi" w:cs="Arial"/>
          <w:sz w:val="22"/>
          <w:szCs w:val="22"/>
        </w:rPr>
        <w:t xml:space="preserve">Ingénieur « Sol et Environnement », </w:t>
      </w:r>
      <w:r w:rsidR="00F02103">
        <w:rPr>
          <w:rFonts w:asciiTheme="majorHAnsi" w:hAnsiTheme="majorHAnsi" w:cs="Arial"/>
          <w:sz w:val="22"/>
          <w:szCs w:val="22"/>
        </w:rPr>
        <w:t>Coordinateur R&amp;D - ADEME)</w:t>
      </w:r>
    </w:p>
    <w:p w14:paraId="0928FA72" w14:textId="1BFB6B4B" w:rsidR="00464554" w:rsidRPr="000A1C0F" w:rsidRDefault="00464554" w:rsidP="009E1C39">
      <w:pPr>
        <w:ind w:left="951"/>
        <w:jc w:val="both"/>
        <w:rPr>
          <w:rFonts w:ascii="Calibri" w:hAnsi="Calibri"/>
          <w:i/>
          <w:color w:val="404040" w:themeColor="text1" w:themeTint="BF"/>
          <w:sz w:val="22"/>
          <w:szCs w:val="22"/>
        </w:rPr>
      </w:pPr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Présentation du contexte natio</w:t>
      </w:r>
      <w:r w:rsidR="00593B19"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nal, le programme national de l</w:t>
      </w:r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‘ADEME, le programme GESSOL, le contexte réglementaire, les réseaux existants (RNEST, GISSOL, …)</w:t>
      </w:r>
      <w:r w:rsidR="00D1475F"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(titre en cours)</w:t>
      </w:r>
      <w:r w:rsidR="009E1C39" w:rsidRPr="009E1C3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</w:p>
    <w:p w14:paraId="5587A63C" w14:textId="77777777" w:rsidR="00B962E8" w:rsidRPr="000A1C0F" w:rsidRDefault="00B962E8" w:rsidP="00CE171E">
      <w:pPr>
        <w:ind w:left="-426"/>
        <w:jc w:val="both"/>
        <w:rPr>
          <w:rFonts w:asciiTheme="majorHAnsi" w:hAnsiTheme="majorHAnsi" w:cs="Arial"/>
          <w:b/>
          <w:color w:val="72AF24"/>
          <w:sz w:val="22"/>
          <w:szCs w:val="22"/>
        </w:rPr>
      </w:pPr>
    </w:p>
    <w:p w14:paraId="7CD4D2FB" w14:textId="60482864" w:rsidR="000A1C0F" w:rsidRPr="000A1C0F" w:rsidRDefault="00650DAF" w:rsidP="00CE171E">
      <w:pPr>
        <w:ind w:left="-426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09h55-10</w:t>
      </w:r>
      <w:r w:rsidR="00AA3568">
        <w:rPr>
          <w:rFonts w:asciiTheme="majorHAnsi" w:hAnsiTheme="majorHAnsi" w:cs="Arial"/>
          <w:b/>
          <w:color w:val="72AF24"/>
          <w:sz w:val="22"/>
          <w:szCs w:val="22"/>
        </w:rPr>
        <w:t>h15</w:t>
      </w:r>
      <w:r w:rsidR="000A1C0F" w:rsidRPr="000A1C0F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0A1C0F" w:rsidRPr="000A1C0F">
        <w:rPr>
          <w:rFonts w:asciiTheme="majorHAnsi" w:hAnsiTheme="majorHAnsi" w:cs="Arial"/>
          <w:color w:val="72AF24"/>
          <w:sz w:val="22"/>
          <w:szCs w:val="22"/>
        </w:rPr>
        <w:t xml:space="preserve"> </w:t>
      </w:r>
      <w:r w:rsidR="000A1C0F" w:rsidRPr="00CD1976">
        <w:rPr>
          <w:rFonts w:asciiTheme="majorHAnsi" w:hAnsiTheme="majorHAnsi" w:cs="Arial"/>
          <w:sz w:val="22"/>
          <w:szCs w:val="22"/>
        </w:rPr>
        <w:t>Jean-Luc Forrler (</w:t>
      </w:r>
      <w:r w:rsidR="00AD0DA4">
        <w:rPr>
          <w:rFonts w:asciiTheme="majorHAnsi" w:hAnsiTheme="majorHAnsi" w:cs="Arial"/>
          <w:sz w:val="22"/>
          <w:szCs w:val="22"/>
        </w:rPr>
        <w:t xml:space="preserve">Chef de projet Conservation des Sols - </w:t>
      </w:r>
      <w:r w:rsidR="000A1C0F" w:rsidRPr="00CD1976">
        <w:rPr>
          <w:rFonts w:asciiTheme="majorHAnsi" w:hAnsiTheme="majorHAnsi" w:cs="Arial"/>
          <w:sz w:val="22"/>
          <w:szCs w:val="22"/>
        </w:rPr>
        <w:t>Vivescia)</w:t>
      </w:r>
    </w:p>
    <w:p w14:paraId="61FCD5A7" w14:textId="34D4DCFF" w:rsidR="000A1C0F" w:rsidRPr="00CD1976" w:rsidRDefault="000359F9" w:rsidP="00CE171E">
      <w:pPr>
        <w:ind w:left="937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0359F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Le sol : un atout pour la durabilité des systèmes agricoles.</w:t>
      </w:r>
    </w:p>
    <w:p w14:paraId="0B6B50F4" w14:textId="77777777" w:rsidR="00593B19" w:rsidRDefault="00593B19" w:rsidP="00CE171E">
      <w:pPr>
        <w:pStyle w:val="Paragraphedeliste"/>
        <w:ind w:left="-42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</w:p>
    <w:p w14:paraId="1FB8126B" w14:textId="549B6493" w:rsidR="000A1C0F" w:rsidRPr="00CD1976" w:rsidRDefault="00650DAF" w:rsidP="000B3F80">
      <w:pPr>
        <w:pStyle w:val="Paragraphedeliste"/>
        <w:ind w:left="-42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  <w:r>
        <w:rPr>
          <w:rFonts w:asciiTheme="majorHAnsi" w:hAnsiTheme="majorHAnsi" w:cs="Arial"/>
          <w:b/>
          <w:i/>
          <w:color w:val="7F7F7F"/>
          <w:sz w:val="22"/>
          <w:szCs w:val="22"/>
        </w:rPr>
        <w:t>10h15-10h45</w:t>
      </w:r>
      <w:r w:rsidR="00D84EDB" w:rsidRPr="00CD1976">
        <w:rPr>
          <w:rFonts w:asciiTheme="majorHAnsi" w:hAnsiTheme="majorHAnsi" w:cs="Arial"/>
          <w:b/>
          <w:i/>
          <w:color w:val="7F7F7F"/>
          <w:sz w:val="22"/>
          <w:szCs w:val="22"/>
        </w:rPr>
        <w:t> : pause café</w:t>
      </w:r>
    </w:p>
    <w:p w14:paraId="67EC4C04" w14:textId="46939BAA" w:rsidR="004E65DE" w:rsidRPr="000A1C0F" w:rsidRDefault="00650DAF" w:rsidP="004E65DE">
      <w:pPr>
        <w:ind w:left="937" w:hanging="1363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10h45-11h05</w:t>
      </w:r>
      <w:r w:rsidR="00D84EDB" w:rsidRPr="000A1C0F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D84EDB" w:rsidRPr="000A1C0F">
        <w:rPr>
          <w:rFonts w:asciiTheme="majorHAnsi" w:hAnsiTheme="majorHAnsi" w:cs="Arial"/>
          <w:sz w:val="22"/>
          <w:szCs w:val="22"/>
        </w:rPr>
        <w:t xml:space="preserve"> </w:t>
      </w:r>
      <w:r w:rsidR="00415329" w:rsidRPr="00CD1976">
        <w:rPr>
          <w:rFonts w:asciiTheme="majorHAnsi" w:hAnsiTheme="majorHAnsi" w:cs="Arial"/>
          <w:sz w:val="22"/>
          <w:szCs w:val="22"/>
        </w:rPr>
        <w:t xml:space="preserve">Philippe </w:t>
      </w:r>
      <w:proofErr w:type="spellStart"/>
      <w:r w:rsidR="00415329" w:rsidRPr="00CD1976">
        <w:rPr>
          <w:rFonts w:asciiTheme="majorHAnsi" w:hAnsiTheme="majorHAnsi" w:cs="Arial"/>
          <w:sz w:val="22"/>
          <w:szCs w:val="22"/>
        </w:rPr>
        <w:t>Hauprich</w:t>
      </w:r>
      <w:proofErr w:type="spellEnd"/>
      <w:r w:rsidR="004E65DE" w:rsidRPr="00CD1976">
        <w:rPr>
          <w:rFonts w:asciiTheme="majorHAnsi" w:hAnsiTheme="majorHAnsi" w:cs="Arial"/>
          <w:sz w:val="22"/>
          <w:szCs w:val="22"/>
        </w:rPr>
        <w:t xml:space="preserve"> (</w:t>
      </w:r>
      <w:r w:rsidR="007F59BE">
        <w:rPr>
          <w:rFonts w:asciiTheme="majorHAnsi" w:hAnsiTheme="majorHAnsi" w:cs="Arial"/>
          <w:sz w:val="22"/>
          <w:szCs w:val="22"/>
        </w:rPr>
        <w:t xml:space="preserve">Ingénieur - </w:t>
      </w:r>
      <w:r w:rsidR="004E65DE" w:rsidRPr="00CD1976">
        <w:rPr>
          <w:rFonts w:asciiTheme="majorHAnsi" w:hAnsiTheme="majorHAnsi" w:cs="Arial"/>
          <w:sz w:val="22"/>
          <w:szCs w:val="22"/>
        </w:rPr>
        <w:t>Arvalis)</w:t>
      </w:r>
    </w:p>
    <w:p w14:paraId="121EF659" w14:textId="473390E0" w:rsidR="004E65DE" w:rsidRPr="00593B19" w:rsidRDefault="00415329" w:rsidP="004E65DE">
      <w:pPr>
        <w:ind w:left="937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41532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Du sol nu à l’</w:t>
      </w:r>
      <w:proofErr w:type="spellStart"/>
      <w:r w:rsidRPr="0041532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interculture</w:t>
      </w:r>
      <w:proofErr w:type="spellEnd"/>
      <w:r w:rsidRPr="0041532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aux couverts semi-permanents : 25 années de recherches menées par l’AREP</w:t>
      </w:r>
      <w:r w:rsidR="005435FC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.</w:t>
      </w:r>
    </w:p>
    <w:p w14:paraId="234DFA71" w14:textId="306B0866" w:rsidR="00B2031E" w:rsidRPr="004E65DE" w:rsidRDefault="00B2031E" w:rsidP="004E65DE">
      <w:pPr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</w:p>
    <w:p w14:paraId="60FD2C6D" w14:textId="7D87B3D9" w:rsidR="00066462" w:rsidRPr="00CD1976" w:rsidRDefault="00650DAF" w:rsidP="00066462">
      <w:pPr>
        <w:tabs>
          <w:tab w:val="left" w:pos="709"/>
        </w:tabs>
        <w:ind w:left="979" w:hanging="1426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11h05-11h25</w:t>
      </w:r>
      <w:r w:rsidR="00D84EDB" w:rsidRPr="000A1C0F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D84EDB" w:rsidRPr="000A1C0F">
        <w:rPr>
          <w:rFonts w:asciiTheme="majorHAnsi" w:hAnsiTheme="majorHAnsi" w:cs="Arial"/>
          <w:sz w:val="22"/>
          <w:szCs w:val="22"/>
        </w:rPr>
        <w:t xml:space="preserve"> </w:t>
      </w:r>
      <w:r w:rsidR="00325CCA">
        <w:rPr>
          <w:rFonts w:asciiTheme="majorHAnsi" w:hAnsiTheme="majorHAnsi" w:cs="Arial"/>
          <w:sz w:val="22"/>
          <w:szCs w:val="22"/>
        </w:rPr>
        <w:t xml:space="preserve">Gilles </w:t>
      </w:r>
      <w:r w:rsidR="00066462" w:rsidRPr="00CD1976">
        <w:rPr>
          <w:rFonts w:asciiTheme="majorHAnsi" w:hAnsiTheme="majorHAnsi" w:cs="Arial"/>
          <w:sz w:val="22"/>
          <w:szCs w:val="22"/>
        </w:rPr>
        <w:t>Colinet (BIOSE, Gembloux Agro-Bio Tech - Université de Liège) et Michel-Pierre Faucon (</w:t>
      </w:r>
      <w:r w:rsidR="00915FC3">
        <w:rPr>
          <w:rFonts w:asciiTheme="majorHAnsi" w:hAnsiTheme="majorHAnsi" w:cs="Arial"/>
          <w:sz w:val="22"/>
          <w:szCs w:val="22"/>
        </w:rPr>
        <w:t xml:space="preserve">UP 2012.10.102 </w:t>
      </w:r>
      <w:proofErr w:type="spellStart"/>
      <w:r w:rsidR="00066462" w:rsidRPr="00CD1976">
        <w:rPr>
          <w:rFonts w:asciiTheme="majorHAnsi" w:hAnsiTheme="majorHAnsi" w:cs="Arial"/>
          <w:sz w:val="22"/>
          <w:szCs w:val="22"/>
        </w:rPr>
        <w:t>HydrISE</w:t>
      </w:r>
      <w:proofErr w:type="spellEnd"/>
      <w:r w:rsidR="00066462" w:rsidRPr="00CD1976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066462" w:rsidRPr="00CD1976">
        <w:rPr>
          <w:rFonts w:asciiTheme="majorHAnsi" w:hAnsiTheme="majorHAnsi" w:cs="Arial"/>
          <w:sz w:val="22"/>
          <w:szCs w:val="22"/>
        </w:rPr>
        <w:t>UniLaSalle</w:t>
      </w:r>
      <w:proofErr w:type="spellEnd"/>
      <w:r w:rsidR="00066462" w:rsidRPr="00CD1976">
        <w:rPr>
          <w:rFonts w:asciiTheme="majorHAnsi" w:hAnsiTheme="majorHAnsi" w:cs="Arial"/>
          <w:sz w:val="22"/>
          <w:szCs w:val="22"/>
        </w:rPr>
        <w:t>)</w:t>
      </w:r>
    </w:p>
    <w:p w14:paraId="3B42FFF7" w14:textId="0D41558B" w:rsidR="00967FCA" w:rsidRPr="009E1C39" w:rsidRDefault="00066462" w:rsidP="00066462">
      <w:pPr>
        <w:ind w:left="965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CD1976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Pratiques culturales pour gérer durablement la fertilisat</w:t>
      </w:r>
      <w:r w:rsidR="005435FC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ion phosphatée.</w:t>
      </w:r>
    </w:p>
    <w:p w14:paraId="22723FC5" w14:textId="77777777" w:rsidR="00D84EDB" w:rsidRDefault="00D84EDB" w:rsidP="00CE171E">
      <w:pPr>
        <w:jc w:val="both"/>
        <w:rPr>
          <w:rFonts w:asciiTheme="majorHAnsi" w:hAnsiTheme="majorHAnsi"/>
          <w:color w:val="7F7F7F"/>
          <w:sz w:val="18"/>
          <w:szCs w:val="18"/>
        </w:rPr>
      </w:pPr>
    </w:p>
    <w:p w14:paraId="5D0303A8" w14:textId="7F492148" w:rsidR="00066462" w:rsidRPr="00D84EDB" w:rsidRDefault="00650DAF" w:rsidP="00066462">
      <w:pPr>
        <w:ind w:left="937" w:hanging="1363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lastRenderedPageBreak/>
        <w:t>11h25-11h45</w:t>
      </w:r>
      <w:r w:rsidR="00DD5F5F" w:rsidRPr="00D84EDB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DD5F5F" w:rsidRPr="00D84EDB">
        <w:rPr>
          <w:rFonts w:asciiTheme="majorHAnsi" w:hAnsiTheme="majorHAnsi" w:cs="Arial"/>
          <w:sz w:val="22"/>
          <w:szCs w:val="22"/>
        </w:rPr>
        <w:t xml:space="preserve"> </w:t>
      </w:r>
      <w:r w:rsidR="00066462" w:rsidRPr="00D84EDB">
        <w:rPr>
          <w:rFonts w:asciiTheme="majorHAnsi" w:hAnsiTheme="majorHAnsi" w:cs="Arial"/>
          <w:sz w:val="22"/>
          <w:szCs w:val="22"/>
        </w:rPr>
        <w:t>Emmanuel Guillon - UMR CNRS 7312 ICMR (URCA)</w:t>
      </w:r>
    </w:p>
    <w:p w14:paraId="57B024FD" w14:textId="6ED69E37" w:rsidR="00066462" w:rsidRPr="009E1C39" w:rsidRDefault="00066462" w:rsidP="00066462">
      <w:pPr>
        <w:ind w:left="937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D84EDB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Compréhension des processus de transfert de poll</w:t>
      </w: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uants organiques</w:t>
      </w:r>
      <w:r w:rsidRPr="00593B1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et inorganiques</w:t>
      </w: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dans les sols</w:t>
      </w:r>
      <w:r w:rsidRPr="00593B1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.</w:t>
      </w:r>
    </w:p>
    <w:p w14:paraId="13B0C148" w14:textId="5DD4A804" w:rsidR="00954640" w:rsidRPr="002D674E" w:rsidRDefault="00954640" w:rsidP="002D674E">
      <w:pPr>
        <w:jc w:val="both"/>
        <w:rPr>
          <w:rFonts w:asciiTheme="majorHAnsi" w:hAnsiTheme="majorHAnsi" w:cs="Arial"/>
          <w:b/>
          <w:color w:val="669E2E"/>
        </w:rPr>
      </w:pPr>
    </w:p>
    <w:p w14:paraId="2FB83F0C" w14:textId="4C6352C6" w:rsidR="00E44C82" w:rsidRPr="00D84EDB" w:rsidRDefault="00650DAF" w:rsidP="00E44C82">
      <w:pPr>
        <w:ind w:left="951" w:hanging="1377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 xml:space="preserve"> 11h45-12h05</w:t>
      </w:r>
      <w:r w:rsidR="00DD5F5F" w:rsidRPr="00D84EDB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DD5F5F" w:rsidRPr="00D84EDB">
        <w:rPr>
          <w:rFonts w:asciiTheme="majorHAnsi" w:hAnsiTheme="majorHAnsi" w:cs="Arial"/>
          <w:sz w:val="22"/>
          <w:szCs w:val="22"/>
        </w:rPr>
        <w:t xml:space="preserve"> </w:t>
      </w:r>
      <w:r w:rsidR="00915FC3">
        <w:rPr>
          <w:rFonts w:asciiTheme="majorHAnsi" w:hAnsiTheme="majorHAnsi" w:cs="Arial"/>
          <w:sz w:val="22"/>
          <w:szCs w:val="22"/>
        </w:rPr>
        <w:t xml:space="preserve">Marie Ponthieu et David </w:t>
      </w:r>
      <w:proofErr w:type="spellStart"/>
      <w:r w:rsidR="00915FC3">
        <w:rPr>
          <w:rFonts w:asciiTheme="majorHAnsi" w:hAnsiTheme="majorHAnsi" w:cs="Arial"/>
          <w:sz w:val="22"/>
          <w:szCs w:val="22"/>
        </w:rPr>
        <w:t>Houben</w:t>
      </w:r>
      <w:proofErr w:type="spellEnd"/>
      <w:r w:rsidR="00915FC3">
        <w:rPr>
          <w:rFonts w:asciiTheme="majorHAnsi" w:hAnsiTheme="majorHAnsi" w:cs="Arial"/>
          <w:sz w:val="22"/>
          <w:szCs w:val="22"/>
        </w:rPr>
        <w:t xml:space="preserve"> - </w:t>
      </w:r>
      <w:r w:rsidR="00E44C82">
        <w:rPr>
          <w:rFonts w:asciiTheme="majorHAnsi" w:hAnsiTheme="majorHAnsi" w:cs="Arial"/>
          <w:sz w:val="22"/>
          <w:szCs w:val="22"/>
        </w:rPr>
        <w:t xml:space="preserve">EA 3795 GEGENAA (URCA) </w:t>
      </w:r>
      <w:r w:rsidR="00915FC3">
        <w:rPr>
          <w:rFonts w:asciiTheme="majorHAnsi" w:hAnsiTheme="majorHAnsi" w:cs="Arial"/>
          <w:sz w:val="22"/>
          <w:szCs w:val="22"/>
        </w:rPr>
        <w:t xml:space="preserve">et </w:t>
      </w:r>
      <w:r w:rsidR="00915FC3" w:rsidRPr="00CD1976">
        <w:rPr>
          <w:rFonts w:asciiTheme="majorHAnsi" w:hAnsiTheme="majorHAnsi" w:cs="Arial"/>
          <w:sz w:val="22"/>
          <w:szCs w:val="22"/>
        </w:rPr>
        <w:t>(</w:t>
      </w:r>
      <w:r w:rsidR="00DA0141">
        <w:rPr>
          <w:rFonts w:asciiTheme="majorHAnsi" w:hAnsiTheme="majorHAnsi" w:cs="Arial"/>
          <w:sz w:val="22"/>
          <w:szCs w:val="22"/>
        </w:rPr>
        <w:t xml:space="preserve">UP </w:t>
      </w:r>
      <w:r w:rsidR="00915FC3">
        <w:rPr>
          <w:rFonts w:asciiTheme="majorHAnsi" w:hAnsiTheme="majorHAnsi" w:cs="Arial"/>
          <w:sz w:val="22"/>
          <w:szCs w:val="22"/>
        </w:rPr>
        <w:t xml:space="preserve">2012.10.102 </w:t>
      </w:r>
      <w:proofErr w:type="spellStart"/>
      <w:r w:rsidR="00915FC3" w:rsidRPr="00CD1976">
        <w:rPr>
          <w:rFonts w:asciiTheme="majorHAnsi" w:hAnsiTheme="majorHAnsi" w:cs="Arial"/>
          <w:sz w:val="22"/>
          <w:szCs w:val="22"/>
        </w:rPr>
        <w:t>HydrISE</w:t>
      </w:r>
      <w:proofErr w:type="spellEnd"/>
      <w:r w:rsidR="00915FC3" w:rsidRPr="00CD1976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915FC3" w:rsidRPr="00CD1976">
        <w:rPr>
          <w:rFonts w:asciiTheme="majorHAnsi" w:hAnsiTheme="majorHAnsi" w:cs="Arial"/>
          <w:sz w:val="22"/>
          <w:szCs w:val="22"/>
        </w:rPr>
        <w:t>UniLaSalle</w:t>
      </w:r>
      <w:proofErr w:type="spellEnd"/>
      <w:r w:rsidR="00915FC3" w:rsidRPr="00CD1976">
        <w:rPr>
          <w:rFonts w:asciiTheme="majorHAnsi" w:hAnsiTheme="majorHAnsi" w:cs="Arial"/>
          <w:sz w:val="22"/>
          <w:szCs w:val="22"/>
        </w:rPr>
        <w:t>)</w:t>
      </w:r>
    </w:p>
    <w:p w14:paraId="4A5782AE" w14:textId="77777777" w:rsidR="00E44C82" w:rsidRPr="00CD1976" w:rsidRDefault="00E44C82" w:rsidP="00E44C82">
      <w:pPr>
        <w:tabs>
          <w:tab w:val="left" w:pos="709"/>
        </w:tabs>
        <w:ind w:left="951" w:hanging="1398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ab/>
      </w: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ab/>
      </w:r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Eléments traces métalliques dans les sols. (</w:t>
      </w:r>
      <w:proofErr w:type="gramStart"/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titre</w:t>
      </w:r>
      <w:proofErr w:type="gramEnd"/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en cours)</w:t>
      </w:r>
    </w:p>
    <w:p w14:paraId="517EFBAF" w14:textId="254A90CA" w:rsidR="00EF575A" w:rsidRPr="00E44C82" w:rsidRDefault="009E1C39" w:rsidP="00E44C82">
      <w:pPr>
        <w:tabs>
          <w:tab w:val="left" w:pos="709"/>
        </w:tabs>
        <w:ind w:left="1007" w:hanging="1454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CD1976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</w:p>
    <w:p w14:paraId="5135A53B" w14:textId="1BF7F12E" w:rsidR="00E44C82" w:rsidRPr="00D84EDB" w:rsidRDefault="00650DAF" w:rsidP="00E44C82">
      <w:pPr>
        <w:ind w:left="993" w:hanging="1419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12h05-12h25</w:t>
      </w:r>
      <w:r w:rsidR="00DD5F5F" w:rsidRPr="00EF575A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DD5F5F" w:rsidRPr="00EF575A">
        <w:rPr>
          <w:rFonts w:asciiTheme="majorHAnsi" w:hAnsiTheme="majorHAnsi" w:cs="Arial"/>
          <w:sz w:val="22"/>
          <w:szCs w:val="22"/>
        </w:rPr>
        <w:t xml:space="preserve"> </w:t>
      </w:r>
      <w:r w:rsidR="00E44C82">
        <w:rPr>
          <w:rFonts w:asciiTheme="majorHAnsi" w:hAnsiTheme="majorHAnsi" w:cs="Arial"/>
          <w:sz w:val="22"/>
          <w:szCs w:val="22"/>
        </w:rPr>
        <w:t xml:space="preserve">Béatrice Marin (EA 3795 GEGENAA, </w:t>
      </w:r>
      <w:r w:rsidR="00E44C82" w:rsidRPr="00D84EDB">
        <w:rPr>
          <w:rFonts w:asciiTheme="majorHAnsi" w:hAnsiTheme="majorHAnsi" w:cs="Arial"/>
          <w:sz w:val="22"/>
          <w:szCs w:val="22"/>
        </w:rPr>
        <w:t>URCA)</w:t>
      </w:r>
      <w:r w:rsidR="00E44C82">
        <w:rPr>
          <w:rFonts w:asciiTheme="majorHAnsi" w:hAnsiTheme="majorHAnsi" w:cs="Arial"/>
          <w:sz w:val="22"/>
          <w:szCs w:val="22"/>
        </w:rPr>
        <w:t xml:space="preserve"> et </w:t>
      </w:r>
      <w:r w:rsidR="00E44C82" w:rsidRPr="00CE171E">
        <w:rPr>
          <w:rFonts w:asciiTheme="majorHAnsi" w:hAnsiTheme="majorHAnsi" w:cs="Arial"/>
          <w:sz w:val="22"/>
          <w:szCs w:val="22"/>
        </w:rPr>
        <w:t xml:space="preserve">Xavier Carpentier </w:t>
      </w:r>
      <w:r w:rsidR="00DA0141">
        <w:rPr>
          <w:rFonts w:asciiTheme="majorHAnsi" w:hAnsiTheme="majorHAnsi" w:cs="Arial"/>
          <w:sz w:val="22"/>
          <w:szCs w:val="22"/>
        </w:rPr>
        <w:t>(</w:t>
      </w:r>
      <w:r w:rsidR="00CB20F5">
        <w:rPr>
          <w:rFonts w:asciiTheme="majorHAnsi" w:hAnsiTheme="majorHAnsi" w:cs="Arial"/>
          <w:sz w:val="22"/>
          <w:szCs w:val="22"/>
        </w:rPr>
        <w:t>Animateur Aménagement du territoire</w:t>
      </w:r>
      <w:r w:rsidR="005F4A4A">
        <w:rPr>
          <w:rFonts w:asciiTheme="majorHAnsi" w:hAnsiTheme="majorHAnsi" w:cs="Arial"/>
          <w:sz w:val="22"/>
          <w:szCs w:val="22"/>
        </w:rPr>
        <w:t>,</w:t>
      </w:r>
      <w:r w:rsidR="00CB20F5">
        <w:rPr>
          <w:rFonts w:asciiTheme="majorHAnsi" w:hAnsiTheme="majorHAnsi" w:cs="Arial"/>
          <w:sz w:val="22"/>
          <w:szCs w:val="22"/>
        </w:rPr>
        <w:t xml:space="preserve"> </w:t>
      </w:r>
      <w:r w:rsidR="00DA0141">
        <w:rPr>
          <w:rFonts w:asciiTheme="majorHAnsi" w:hAnsiTheme="majorHAnsi" w:cs="Arial"/>
          <w:sz w:val="22"/>
          <w:szCs w:val="22"/>
        </w:rPr>
        <w:t>CA</w:t>
      </w:r>
      <w:r w:rsidR="00E44C82">
        <w:rPr>
          <w:rFonts w:asciiTheme="majorHAnsi" w:hAnsiTheme="majorHAnsi" w:cs="Arial"/>
          <w:sz w:val="22"/>
          <w:szCs w:val="22"/>
        </w:rPr>
        <w:t xml:space="preserve"> de la Marne)</w:t>
      </w:r>
    </w:p>
    <w:p w14:paraId="40312C16" w14:textId="04774675" w:rsidR="00066462" w:rsidRPr="00CD1976" w:rsidRDefault="00E44C82" w:rsidP="00E44C82">
      <w:pPr>
        <w:ind w:left="951" w:hanging="1377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ab/>
      </w:r>
      <w:proofErr w:type="spellStart"/>
      <w:r w:rsidRPr="00CD1976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TRAnsfert</w:t>
      </w:r>
      <w:proofErr w:type="spellEnd"/>
      <w:r w:rsidRPr="00CD1976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de Polluants organiques et minéraux En Zone viticole : évaluation de l’Efficacité d’un bassin de rétention à réduire la contamination des eaux de surface (p</w:t>
      </w:r>
      <w:r w:rsidR="005435FC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rojet TRAPEZE).</w:t>
      </w:r>
    </w:p>
    <w:p w14:paraId="3E57A506" w14:textId="77777777" w:rsidR="00DD5F5F" w:rsidRPr="00EF575A" w:rsidRDefault="00DD5F5F" w:rsidP="00CE171E">
      <w:pPr>
        <w:jc w:val="both"/>
        <w:rPr>
          <w:rFonts w:asciiTheme="majorHAnsi" w:hAnsiTheme="majorHAnsi"/>
          <w:color w:val="7F7F7F"/>
          <w:sz w:val="18"/>
          <w:szCs w:val="18"/>
        </w:rPr>
      </w:pPr>
    </w:p>
    <w:p w14:paraId="7124B711" w14:textId="26146A83" w:rsidR="00A5651B" w:rsidRDefault="00A5651B" w:rsidP="00A5651B">
      <w:pPr>
        <w:pStyle w:val="Paragraphedeliste"/>
        <w:ind w:left="294" w:hanging="72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12h25-13h00</w:t>
      </w:r>
      <w:r w:rsidRPr="00EF575A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Pr="00EF575A">
        <w:rPr>
          <w:rFonts w:asciiTheme="majorHAnsi" w:hAnsiTheme="majorHAnsi" w:cs="Arial"/>
          <w:color w:val="72AF24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Discussions avec les intervenants </w:t>
      </w:r>
      <w:r w:rsidR="00EA5B9D">
        <w:rPr>
          <w:rFonts w:asciiTheme="majorHAnsi" w:hAnsiTheme="majorHAnsi" w:cs="Arial"/>
          <w:sz w:val="22"/>
          <w:szCs w:val="22"/>
        </w:rPr>
        <w:t xml:space="preserve">du matin </w:t>
      </w:r>
      <w:r>
        <w:rPr>
          <w:rFonts w:asciiTheme="majorHAnsi" w:hAnsiTheme="majorHAnsi" w:cs="Arial"/>
          <w:sz w:val="22"/>
          <w:szCs w:val="22"/>
        </w:rPr>
        <w:t>- échanges avec la salle</w:t>
      </w:r>
    </w:p>
    <w:p w14:paraId="1FD47C65" w14:textId="2639C0F2" w:rsidR="000961E4" w:rsidRDefault="00D018D5" w:rsidP="005C37AA">
      <w:pPr>
        <w:pStyle w:val="Paragraphedeliste"/>
        <w:ind w:left="282" w:firstLine="569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  <w:r w:rsidR="00A5651B" w:rsidRPr="00CE171E">
        <w:rPr>
          <w:rFonts w:asciiTheme="majorHAnsi" w:hAnsiTheme="majorHAnsi" w:cs="Arial"/>
          <w:sz w:val="22"/>
          <w:szCs w:val="22"/>
        </w:rPr>
        <w:t>Mod</w:t>
      </w:r>
      <w:r w:rsidR="00A5651B">
        <w:rPr>
          <w:rFonts w:asciiTheme="majorHAnsi" w:hAnsiTheme="majorHAnsi" w:cs="Arial"/>
          <w:sz w:val="22"/>
          <w:szCs w:val="22"/>
        </w:rPr>
        <w:t xml:space="preserve">érateur : Antonio </w:t>
      </w:r>
      <w:proofErr w:type="spellStart"/>
      <w:r w:rsidR="00A5651B">
        <w:rPr>
          <w:rFonts w:asciiTheme="majorHAnsi" w:hAnsiTheme="majorHAnsi" w:cs="Arial"/>
          <w:sz w:val="22"/>
          <w:szCs w:val="22"/>
        </w:rPr>
        <w:t>Bispo</w:t>
      </w:r>
      <w:proofErr w:type="spellEnd"/>
      <w:r w:rsidR="00A5651B">
        <w:rPr>
          <w:rFonts w:asciiTheme="majorHAnsi" w:hAnsiTheme="majorHAnsi" w:cs="Arial"/>
          <w:sz w:val="22"/>
          <w:szCs w:val="22"/>
        </w:rPr>
        <w:t xml:space="preserve"> (Ingénieur « Sol et Environnement », Coordinateur R&amp;D - ADEME)</w:t>
      </w:r>
    </w:p>
    <w:p w14:paraId="17DD4486" w14:textId="77777777" w:rsidR="000961E4" w:rsidRDefault="000961E4" w:rsidP="002D674E">
      <w:pPr>
        <w:pStyle w:val="Paragraphedeliste"/>
        <w:ind w:left="-42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</w:p>
    <w:p w14:paraId="02B27894" w14:textId="2532E812" w:rsidR="00CE171E" w:rsidRPr="000961E4" w:rsidRDefault="000961E4" w:rsidP="000961E4">
      <w:pPr>
        <w:pStyle w:val="Paragraphedeliste"/>
        <w:ind w:left="-42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  <w:r>
        <w:rPr>
          <w:rFonts w:asciiTheme="majorHAnsi" w:hAnsiTheme="majorHAnsi" w:cs="Arial"/>
          <w:b/>
          <w:i/>
          <w:color w:val="7F7F7F"/>
          <w:sz w:val="22"/>
          <w:szCs w:val="22"/>
        </w:rPr>
        <w:t>13</w:t>
      </w:r>
      <w:r w:rsidRPr="000961E4">
        <w:rPr>
          <w:rFonts w:asciiTheme="majorHAnsi" w:hAnsiTheme="majorHAnsi" w:cs="Arial"/>
          <w:b/>
          <w:i/>
          <w:color w:val="7F7F7F"/>
          <w:sz w:val="22"/>
          <w:szCs w:val="22"/>
        </w:rPr>
        <w:t>h</w:t>
      </w:r>
      <w:r w:rsidR="00A5651B">
        <w:rPr>
          <w:rFonts w:asciiTheme="majorHAnsi" w:hAnsiTheme="majorHAnsi" w:cs="Arial"/>
          <w:b/>
          <w:i/>
          <w:color w:val="7F7F7F"/>
          <w:sz w:val="22"/>
          <w:szCs w:val="22"/>
        </w:rPr>
        <w:t>00</w:t>
      </w:r>
      <w:r>
        <w:rPr>
          <w:rFonts w:asciiTheme="majorHAnsi" w:hAnsiTheme="majorHAnsi" w:cs="Arial"/>
          <w:b/>
          <w:i/>
          <w:color w:val="7F7F7F"/>
          <w:sz w:val="22"/>
          <w:szCs w:val="22"/>
        </w:rPr>
        <w:t>-14h</w:t>
      </w:r>
      <w:r w:rsidR="00A5651B">
        <w:rPr>
          <w:rFonts w:asciiTheme="majorHAnsi" w:hAnsiTheme="majorHAnsi" w:cs="Arial"/>
          <w:b/>
          <w:i/>
          <w:color w:val="7F7F7F"/>
          <w:sz w:val="22"/>
          <w:szCs w:val="22"/>
        </w:rPr>
        <w:t>00</w:t>
      </w:r>
      <w:r w:rsidR="00967FCA" w:rsidRPr="000961E4">
        <w:rPr>
          <w:rFonts w:asciiTheme="majorHAnsi" w:hAnsiTheme="majorHAnsi" w:cs="Arial"/>
          <w:b/>
          <w:i/>
          <w:color w:val="7F7F7F"/>
          <w:sz w:val="22"/>
          <w:szCs w:val="22"/>
        </w:rPr>
        <w:t xml:space="preserve"> : buffet déjeuner </w:t>
      </w:r>
      <w:r w:rsidR="00B20419" w:rsidRPr="000961E4">
        <w:rPr>
          <w:rFonts w:asciiTheme="majorHAnsi" w:hAnsiTheme="majorHAnsi" w:cs="Arial"/>
          <w:b/>
          <w:i/>
          <w:color w:val="7F7F7F"/>
          <w:sz w:val="22"/>
          <w:szCs w:val="22"/>
        </w:rPr>
        <w:t>au CREA</w:t>
      </w:r>
    </w:p>
    <w:p w14:paraId="019B1648" w14:textId="53973A62" w:rsidR="00E34F8A" w:rsidRPr="00CE171E" w:rsidRDefault="00A5651B" w:rsidP="00E34F8A">
      <w:pPr>
        <w:ind w:left="-426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14h00-14h2</w:t>
      </w:r>
      <w:r w:rsidR="00B962E8" w:rsidRPr="00EF575A">
        <w:rPr>
          <w:rFonts w:asciiTheme="majorHAnsi" w:hAnsiTheme="majorHAnsi" w:cs="Arial"/>
          <w:b/>
          <w:color w:val="72AF24"/>
          <w:sz w:val="22"/>
          <w:szCs w:val="22"/>
        </w:rPr>
        <w:t>0</w:t>
      </w:r>
      <w:r w:rsidR="00967FCA" w:rsidRPr="00EF575A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967FCA" w:rsidRPr="00EF575A">
        <w:rPr>
          <w:rFonts w:asciiTheme="majorHAnsi" w:hAnsiTheme="majorHAnsi" w:cs="Arial"/>
          <w:sz w:val="22"/>
          <w:szCs w:val="22"/>
        </w:rPr>
        <w:t xml:space="preserve"> </w:t>
      </w:r>
      <w:r w:rsidR="00E34F8A" w:rsidRPr="00CE171E">
        <w:rPr>
          <w:rFonts w:asciiTheme="majorHAnsi" w:hAnsiTheme="majorHAnsi" w:cs="Arial"/>
          <w:sz w:val="22"/>
          <w:szCs w:val="22"/>
        </w:rPr>
        <w:t xml:space="preserve">François Dumoulin </w:t>
      </w:r>
      <w:r w:rsidR="00AD0DA4">
        <w:rPr>
          <w:rFonts w:asciiTheme="majorHAnsi" w:hAnsiTheme="majorHAnsi" w:cs="Arial"/>
          <w:sz w:val="22"/>
          <w:szCs w:val="22"/>
        </w:rPr>
        <w:t xml:space="preserve">- Ingénieur méthodes références, </w:t>
      </w:r>
      <w:r w:rsidR="00DA0141">
        <w:rPr>
          <w:rFonts w:asciiTheme="majorHAnsi" w:hAnsiTheme="majorHAnsi" w:cs="Arial"/>
          <w:sz w:val="22"/>
          <w:szCs w:val="22"/>
        </w:rPr>
        <w:t xml:space="preserve">CA </w:t>
      </w:r>
      <w:r w:rsidR="00E34F8A" w:rsidRPr="00CE171E">
        <w:rPr>
          <w:rFonts w:asciiTheme="majorHAnsi" w:hAnsiTheme="majorHAnsi" w:cs="Arial"/>
          <w:sz w:val="22"/>
          <w:szCs w:val="22"/>
        </w:rPr>
        <w:t>de l’Oise</w:t>
      </w:r>
      <w:r w:rsidR="007F2700">
        <w:rPr>
          <w:rFonts w:asciiTheme="majorHAnsi" w:hAnsiTheme="majorHAnsi" w:cs="Arial"/>
          <w:sz w:val="22"/>
          <w:szCs w:val="22"/>
        </w:rPr>
        <w:t xml:space="preserve"> </w:t>
      </w:r>
    </w:p>
    <w:p w14:paraId="51C20B3A" w14:textId="5B4086B1" w:rsidR="00CE171E" w:rsidRPr="00AD0DA4" w:rsidRDefault="00AD0DA4" w:rsidP="00422001">
      <w:pPr>
        <w:pStyle w:val="Paragraphedeliste"/>
        <w:ind w:left="993" w:hanging="56"/>
        <w:jc w:val="both"/>
        <w:rPr>
          <w:rFonts w:asciiTheme="majorHAnsi" w:hAnsiTheme="majorHAnsi" w:cs="Arial"/>
          <w:bCs/>
          <w:i/>
          <w:color w:val="FF0000"/>
          <w:sz w:val="22"/>
          <w:szCs w:val="22"/>
        </w:rPr>
      </w:pPr>
      <w:r w:rsidRPr="00AD0DA4">
        <w:rPr>
          <w:rFonts w:asciiTheme="majorHAnsi" w:hAnsiTheme="majorHAnsi" w:cs="Arial"/>
          <w:bCs/>
          <w:i/>
          <w:color w:val="404040" w:themeColor="text1" w:themeTint="BF"/>
          <w:sz w:val="22"/>
          <w:szCs w:val="22"/>
        </w:rPr>
        <w:t>Des Systèmes de Culture Economes et Performants « DEPHY » avec des sols vivants.</w:t>
      </w:r>
      <w:r w:rsidR="001B4AEE"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</w:p>
    <w:p w14:paraId="30E4E892" w14:textId="77777777" w:rsidR="00547889" w:rsidRPr="000B3F80" w:rsidRDefault="00547889" w:rsidP="00422001">
      <w:pPr>
        <w:pStyle w:val="Paragraphedeliste"/>
        <w:ind w:left="993" w:hanging="56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</w:p>
    <w:p w14:paraId="1B10E3EB" w14:textId="01D41F6C" w:rsidR="00547889" w:rsidRDefault="00A5651B" w:rsidP="00547889">
      <w:pPr>
        <w:pStyle w:val="Paragraphedeliste"/>
        <w:ind w:left="993" w:hanging="1419"/>
        <w:jc w:val="both"/>
        <w:rPr>
          <w:rFonts w:ascii="Trebuchet MS" w:hAnsi="Trebuchet MS"/>
          <w:b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14h20-14h4</w:t>
      </w:r>
      <w:r w:rsidR="00B962E8" w:rsidRPr="00CE171E">
        <w:rPr>
          <w:rFonts w:asciiTheme="majorHAnsi" w:hAnsiTheme="majorHAnsi" w:cs="Arial"/>
          <w:b/>
          <w:color w:val="72AF24"/>
          <w:sz w:val="22"/>
          <w:szCs w:val="22"/>
        </w:rPr>
        <w:t xml:space="preserve">0 : </w:t>
      </w:r>
      <w:r w:rsidR="00547889" w:rsidRPr="00EF575A">
        <w:rPr>
          <w:rFonts w:asciiTheme="majorHAnsi" w:hAnsiTheme="majorHAnsi" w:cs="Arial"/>
          <w:sz w:val="22"/>
          <w:szCs w:val="22"/>
        </w:rPr>
        <w:t>Maxime Gomme</w:t>
      </w:r>
      <w:r w:rsidR="004E65DE">
        <w:rPr>
          <w:rFonts w:asciiTheme="majorHAnsi" w:hAnsiTheme="majorHAnsi" w:cs="Arial"/>
          <w:sz w:val="22"/>
          <w:szCs w:val="22"/>
        </w:rPr>
        <w:t>a</w:t>
      </w:r>
      <w:r w:rsidR="00547889" w:rsidRPr="00EF575A">
        <w:rPr>
          <w:rFonts w:asciiTheme="majorHAnsi" w:hAnsiTheme="majorHAnsi" w:cs="Arial"/>
          <w:sz w:val="22"/>
          <w:szCs w:val="22"/>
        </w:rPr>
        <w:t xml:space="preserve">ux et Jérôme Duclercq - EA 3795 GEGENAA (URCA) et </w:t>
      </w:r>
      <w:r w:rsidR="00547889" w:rsidRPr="00EF575A">
        <w:rPr>
          <w:rFonts w:ascii="Calibri" w:hAnsi="Calibri"/>
          <w:sz w:val="22"/>
          <w:szCs w:val="22"/>
        </w:rPr>
        <w:t>FRE CNRS 3498 EDYSAN (UPJV)</w:t>
      </w:r>
      <w:r w:rsidR="00547889" w:rsidRPr="00EF575A">
        <w:rPr>
          <w:rFonts w:ascii="Trebuchet MS" w:hAnsi="Trebuchet MS"/>
          <w:b/>
          <w:sz w:val="22"/>
          <w:szCs w:val="22"/>
        </w:rPr>
        <w:t xml:space="preserve"> </w:t>
      </w:r>
    </w:p>
    <w:p w14:paraId="47B769C1" w14:textId="02F348BA" w:rsidR="000B3F80" w:rsidRPr="00CD1976" w:rsidRDefault="004861E4" w:rsidP="00547889">
      <w:pPr>
        <w:pStyle w:val="Paragraphedeliste"/>
        <w:ind w:left="993"/>
        <w:jc w:val="both"/>
        <w:rPr>
          <w:rFonts w:ascii="Trebuchet MS" w:hAnsi="Trebuchet MS"/>
          <w:b/>
          <w:color w:val="404040" w:themeColor="text1" w:themeTint="BF"/>
          <w:sz w:val="22"/>
          <w:szCs w:val="22"/>
        </w:rPr>
      </w:pPr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Influence des paramètres physico-chimiques et des pratiq</w:t>
      </w:r>
      <w:r w:rsidR="00722C6A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ues culturales sur </w:t>
      </w:r>
      <w:proofErr w:type="gramStart"/>
      <w:r w:rsidR="00722C6A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la</w:t>
      </w:r>
      <w:proofErr w:type="gramEnd"/>
      <w:r w:rsidR="00722C6A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  <w:proofErr w:type="spellStart"/>
      <w:r w:rsidR="00722C6A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microbiote</w:t>
      </w:r>
      <w:proofErr w:type="spellEnd"/>
      <w:r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des sols</w:t>
      </w:r>
      <w:r w:rsidR="00547889" w:rsidRPr="00AD0DA4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.</w:t>
      </w:r>
    </w:p>
    <w:p w14:paraId="34A8FC1F" w14:textId="49A1F4A4" w:rsidR="00547889" w:rsidRPr="00CE171E" w:rsidRDefault="00A5651B" w:rsidP="00547889">
      <w:pPr>
        <w:ind w:left="-426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14h4</w:t>
      </w:r>
      <w:r w:rsidR="00EA5B9D">
        <w:rPr>
          <w:rFonts w:asciiTheme="majorHAnsi" w:hAnsiTheme="majorHAnsi" w:cs="Arial"/>
          <w:b/>
          <w:color w:val="72AF24"/>
          <w:sz w:val="22"/>
          <w:szCs w:val="22"/>
        </w:rPr>
        <w:t>0-15h0</w:t>
      </w:r>
      <w:r w:rsidR="00B962E8" w:rsidRPr="00CE171E">
        <w:rPr>
          <w:rFonts w:asciiTheme="majorHAnsi" w:hAnsiTheme="majorHAnsi" w:cs="Arial"/>
          <w:b/>
          <w:color w:val="72AF24"/>
          <w:sz w:val="22"/>
          <w:szCs w:val="22"/>
        </w:rPr>
        <w:t>0</w:t>
      </w:r>
      <w:r w:rsidR="00967FCA" w:rsidRPr="00CE171E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967FCA" w:rsidRPr="00CE171E">
        <w:rPr>
          <w:rFonts w:asciiTheme="majorHAnsi" w:hAnsiTheme="majorHAnsi" w:cs="Arial"/>
          <w:sz w:val="22"/>
          <w:szCs w:val="22"/>
        </w:rPr>
        <w:t xml:space="preserve"> </w:t>
      </w:r>
      <w:r w:rsidR="005F4A4A">
        <w:rPr>
          <w:rFonts w:asciiTheme="majorHAnsi" w:hAnsiTheme="majorHAnsi" w:cs="Arial"/>
          <w:sz w:val="22"/>
          <w:szCs w:val="22"/>
        </w:rPr>
        <w:t xml:space="preserve">Najat Nassr - </w:t>
      </w:r>
      <w:r w:rsidR="00AD0DA4">
        <w:rPr>
          <w:rFonts w:asciiTheme="majorHAnsi" w:hAnsiTheme="majorHAnsi" w:cs="Arial"/>
          <w:sz w:val="22"/>
          <w:szCs w:val="22"/>
        </w:rPr>
        <w:t>Ingénieur de Recherche</w:t>
      </w:r>
      <w:r w:rsidR="005F4A4A">
        <w:rPr>
          <w:rFonts w:asciiTheme="majorHAnsi" w:hAnsiTheme="majorHAnsi" w:cs="Arial"/>
          <w:sz w:val="22"/>
          <w:szCs w:val="22"/>
        </w:rPr>
        <w:t>,</w:t>
      </w:r>
      <w:r w:rsidR="00AD0DA4">
        <w:rPr>
          <w:rFonts w:asciiTheme="majorHAnsi" w:hAnsiTheme="majorHAnsi" w:cs="Arial"/>
          <w:sz w:val="22"/>
          <w:szCs w:val="22"/>
        </w:rPr>
        <w:t xml:space="preserve"> </w:t>
      </w:r>
      <w:r w:rsidR="00547889" w:rsidRPr="00CE171E">
        <w:rPr>
          <w:rFonts w:asciiTheme="majorHAnsi" w:hAnsiTheme="majorHAnsi" w:cs="Arial"/>
          <w:sz w:val="22"/>
          <w:szCs w:val="22"/>
        </w:rPr>
        <w:t>RITTMO</w:t>
      </w:r>
      <w:r w:rsidR="00AD0DA4">
        <w:rPr>
          <w:rFonts w:asciiTheme="majorHAnsi" w:hAnsiTheme="majorHAnsi" w:cs="Arial"/>
          <w:sz w:val="22"/>
          <w:szCs w:val="22"/>
        </w:rPr>
        <w:t xml:space="preserve"> Agroenvironnement</w:t>
      </w:r>
    </w:p>
    <w:p w14:paraId="51DCF838" w14:textId="368FF301" w:rsidR="00547889" w:rsidRPr="00CD1976" w:rsidRDefault="005435FC" w:rsidP="00547889">
      <w:pPr>
        <w:ind w:firstLine="951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5435FC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Application des indicateurs microbiens de la qualité des sols dans des essais systèmes vigne.</w:t>
      </w:r>
    </w:p>
    <w:p w14:paraId="434B0616" w14:textId="36E14C05" w:rsidR="008E6AF7" w:rsidRPr="00547889" w:rsidRDefault="008E6AF7" w:rsidP="00547889">
      <w:pPr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</w:p>
    <w:p w14:paraId="45C30301" w14:textId="700E087A" w:rsidR="00EF575A" w:rsidRPr="00EF575A" w:rsidRDefault="00EA5B9D" w:rsidP="000B3F80">
      <w:pPr>
        <w:ind w:left="-426"/>
        <w:jc w:val="both"/>
        <w:rPr>
          <w:rFonts w:asciiTheme="majorHAnsi" w:hAnsiTheme="majorHAnsi" w:cs="Arial"/>
          <w:bCs/>
          <w:color w:val="7F7F7F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15h00-15h2</w:t>
      </w:r>
      <w:r w:rsidR="00B962E8" w:rsidRPr="00EF575A">
        <w:rPr>
          <w:rFonts w:asciiTheme="majorHAnsi" w:hAnsiTheme="majorHAnsi" w:cs="Arial"/>
          <w:b/>
          <w:color w:val="72AF24"/>
          <w:sz w:val="22"/>
          <w:szCs w:val="22"/>
        </w:rPr>
        <w:t>0</w:t>
      </w:r>
      <w:r w:rsidR="00967FCA" w:rsidRPr="00EF575A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967FCA" w:rsidRPr="00EF575A">
        <w:rPr>
          <w:rFonts w:asciiTheme="majorHAnsi" w:hAnsiTheme="majorHAnsi" w:cs="Arial"/>
          <w:sz w:val="22"/>
          <w:szCs w:val="22"/>
        </w:rPr>
        <w:t xml:space="preserve"> </w:t>
      </w:r>
      <w:r w:rsidR="007F2700" w:rsidRPr="007F2700">
        <w:rPr>
          <w:rFonts w:asciiTheme="majorHAnsi" w:hAnsiTheme="majorHAnsi" w:cs="Arial"/>
          <w:sz w:val="22"/>
          <w:szCs w:val="22"/>
        </w:rPr>
        <w:t>Gwenaël</w:t>
      </w:r>
      <w:r w:rsidR="007F2700">
        <w:rPr>
          <w:rFonts w:asciiTheme="majorHAnsi" w:hAnsiTheme="majorHAnsi" w:cs="Arial"/>
          <w:sz w:val="22"/>
          <w:szCs w:val="22"/>
        </w:rPr>
        <w:t xml:space="preserve">le Lashermes et Sylvie Recous - </w:t>
      </w:r>
      <w:r w:rsidR="007F2700" w:rsidRPr="007F2700">
        <w:rPr>
          <w:rFonts w:asciiTheme="majorHAnsi" w:hAnsiTheme="majorHAnsi" w:cs="Arial"/>
          <w:sz w:val="22"/>
          <w:szCs w:val="22"/>
        </w:rPr>
        <w:t>UMR INRA-URCA 614 FARE (INRA)</w:t>
      </w:r>
    </w:p>
    <w:p w14:paraId="294170B9" w14:textId="7BEB2A29" w:rsidR="00EF575A" w:rsidRPr="00CD1976" w:rsidRDefault="007F2700" w:rsidP="000B3F80">
      <w:pPr>
        <w:ind w:firstLine="951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CD1976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Biodégradation des litières végé</w:t>
      </w:r>
      <w:r w:rsidR="005435FC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tales dans les agroécosystèmes.</w:t>
      </w:r>
    </w:p>
    <w:p w14:paraId="42055CA9" w14:textId="77777777" w:rsidR="00EF575A" w:rsidRDefault="00EF575A" w:rsidP="00CE171E">
      <w:pPr>
        <w:pStyle w:val="Paragraphedeliste"/>
        <w:ind w:left="294"/>
        <w:jc w:val="both"/>
        <w:rPr>
          <w:rFonts w:asciiTheme="majorHAnsi" w:hAnsiTheme="majorHAnsi" w:cs="Arial"/>
          <w:color w:val="7F7F7F"/>
          <w:sz w:val="22"/>
          <w:szCs w:val="22"/>
        </w:rPr>
      </w:pPr>
    </w:p>
    <w:p w14:paraId="0FA34016" w14:textId="6FD31998" w:rsidR="00CE171E" w:rsidRDefault="000961E4" w:rsidP="00CE171E">
      <w:pPr>
        <w:pStyle w:val="Paragraphedeliste"/>
        <w:ind w:left="294" w:hanging="720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  <w:r>
        <w:rPr>
          <w:rFonts w:asciiTheme="majorHAnsi" w:hAnsiTheme="majorHAnsi" w:cs="Arial"/>
          <w:b/>
          <w:i/>
          <w:color w:val="7F7F7F"/>
          <w:sz w:val="22"/>
          <w:szCs w:val="22"/>
        </w:rPr>
        <w:t>15h20</w:t>
      </w:r>
      <w:r w:rsidR="006B4835">
        <w:rPr>
          <w:rFonts w:asciiTheme="majorHAnsi" w:hAnsiTheme="majorHAnsi" w:cs="Arial"/>
          <w:b/>
          <w:i/>
          <w:color w:val="7F7F7F"/>
          <w:sz w:val="22"/>
          <w:szCs w:val="22"/>
        </w:rPr>
        <w:t>-15h50</w:t>
      </w:r>
      <w:r w:rsidR="0017705F" w:rsidRPr="00EF575A">
        <w:rPr>
          <w:rFonts w:asciiTheme="majorHAnsi" w:hAnsiTheme="majorHAnsi" w:cs="Arial"/>
          <w:b/>
          <w:i/>
          <w:color w:val="7F7F7F"/>
          <w:sz w:val="22"/>
          <w:szCs w:val="22"/>
        </w:rPr>
        <w:t> : pause café</w:t>
      </w:r>
    </w:p>
    <w:p w14:paraId="6DADADF9" w14:textId="77777777" w:rsidR="007A509C" w:rsidRDefault="007A509C" w:rsidP="007A509C">
      <w:pPr>
        <w:pStyle w:val="Paragraphedeliste"/>
        <w:ind w:left="294" w:hanging="720"/>
        <w:jc w:val="both"/>
        <w:rPr>
          <w:rFonts w:asciiTheme="majorHAnsi" w:hAnsiTheme="majorHAnsi" w:cs="Arial"/>
          <w:b/>
          <w:color w:val="72AF24"/>
          <w:sz w:val="22"/>
          <w:szCs w:val="22"/>
        </w:rPr>
      </w:pPr>
    </w:p>
    <w:p w14:paraId="41A904EC" w14:textId="77777777" w:rsidR="00CB20F5" w:rsidRDefault="006B4835" w:rsidP="00CB20F5">
      <w:pPr>
        <w:pStyle w:val="Paragraphedeliste"/>
        <w:ind w:left="294" w:hanging="72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15h50-16h4</w:t>
      </w:r>
      <w:r w:rsidR="008C4E6F">
        <w:rPr>
          <w:rFonts w:asciiTheme="majorHAnsi" w:hAnsiTheme="majorHAnsi" w:cs="Arial"/>
          <w:b/>
          <w:color w:val="72AF24"/>
          <w:sz w:val="22"/>
          <w:szCs w:val="22"/>
        </w:rPr>
        <w:t>0</w:t>
      </w:r>
      <w:r w:rsidR="007A509C" w:rsidRPr="00EF575A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7A509C" w:rsidRPr="00EF575A">
        <w:rPr>
          <w:rFonts w:asciiTheme="majorHAnsi" w:hAnsiTheme="majorHAnsi" w:cs="Arial"/>
          <w:color w:val="72AF24"/>
          <w:sz w:val="22"/>
          <w:szCs w:val="22"/>
        </w:rPr>
        <w:t xml:space="preserve"> </w:t>
      </w:r>
      <w:r w:rsidR="007A509C">
        <w:rPr>
          <w:rFonts w:asciiTheme="majorHAnsi" w:hAnsiTheme="majorHAnsi" w:cs="Arial"/>
          <w:sz w:val="22"/>
          <w:szCs w:val="22"/>
        </w:rPr>
        <w:t>Expérienc</w:t>
      </w:r>
      <w:r>
        <w:rPr>
          <w:rFonts w:asciiTheme="majorHAnsi" w:hAnsiTheme="majorHAnsi" w:cs="Arial"/>
          <w:sz w:val="22"/>
          <w:szCs w:val="22"/>
        </w:rPr>
        <w:t>es de terrain</w:t>
      </w:r>
    </w:p>
    <w:p w14:paraId="5DF087DC" w14:textId="5B457314" w:rsidR="00CE171E" w:rsidRPr="00EA5B9D" w:rsidRDefault="005F4A4A" w:rsidP="00EA5B9D">
      <w:pPr>
        <w:pStyle w:val="Paragraphedeliste"/>
        <w:ind w:left="-426"/>
        <w:jc w:val="both"/>
        <w:rPr>
          <w:rFonts w:asciiTheme="majorHAnsi" w:hAnsiTheme="majorHAnsi" w:cs="Arial"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Maxime </w:t>
      </w:r>
      <w:proofErr w:type="spellStart"/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Merchier</w:t>
      </w:r>
      <w:proofErr w:type="spellEnd"/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-</w:t>
      </w:r>
      <w:r w:rsidR="00DA77FC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  <w:r w:rsidR="00AD0DA4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Ingénieur Agronome, </w:t>
      </w:r>
      <w:r w:rsidR="00411B3A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ASBL </w:t>
      </w:r>
      <w:proofErr w:type="spellStart"/>
      <w:r w:rsidR="007A509C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Greenotec</w:t>
      </w:r>
      <w:proofErr w:type="spellEnd"/>
      <w:r w:rsidR="00411B3A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(Groupement de Recherche sur l’Environnement et d’Etude de Nouvelles Techniques Culturales)</w:t>
      </w:r>
    </w:p>
    <w:p w14:paraId="35E301B3" w14:textId="78EC17D3" w:rsidR="007A509C" w:rsidRPr="00EA5B9D" w:rsidRDefault="005F4A4A" w:rsidP="00CE171E">
      <w:pPr>
        <w:pStyle w:val="Paragraphedeliste"/>
        <w:ind w:left="294" w:hanging="720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Cassandre </w:t>
      </w:r>
      <w:proofErr w:type="spellStart"/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Gaudnik</w:t>
      </w:r>
      <w:proofErr w:type="spellEnd"/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-</w:t>
      </w:r>
      <w:r w:rsidR="00066462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  <w:r w:rsidR="00CB20F5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Ingénieur R&amp;D</w:t>
      </w: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,</w:t>
      </w:r>
      <w:r w:rsidR="00CB20F5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CA</w:t>
      </w:r>
      <w:r w:rsidR="00066462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de la Marne</w:t>
      </w:r>
    </w:p>
    <w:p w14:paraId="56DAD378" w14:textId="6C401BFA" w:rsidR="00AA3568" w:rsidRPr="00EA5B9D" w:rsidRDefault="005F4A4A" w:rsidP="00AA3568">
      <w:pPr>
        <w:pStyle w:val="Paragraphedeliste"/>
        <w:ind w:left="294" w:hanging="720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Sophie Maillant -</w:t>
      </w:r>
      <w:r w:rsidR="00AA3568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  <w:r w:rsidR="00327229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Chargée de m</w:t>
      </w: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ission « Pédologie </w:t>
      </w:r>
      <w:r w:rsidR="00D018D5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et </w:t>
      </w:r>
      <w:r w:rsidR="00CB20F5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Agronomie</w:t>
      </w:r>
      <w:r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 »,</w:t>
      </w:r>
      <w:r w:rsidR="00CB20F5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</w:t>
      </w:r>
      <w:r w:rsidR="00AA3568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C</w:t>
      </w:r>
      <w:r w:rsidR="00CB20F5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RA</w:t>
      </w:r>
      <w:r w:rsidR="00AA3568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Grand-Est</w:t>
      </w:r>
    </w:p>
    <w:p w14:paraId="6EEFE2E2" w14:textId="7A2E931C" w:rsidR="006B4835" w:rsidRPr="00EA5B9D" w:rsidRDefault="006B4835" w:rsidP="00AA3568">
      <w:pPr>
        <w:pStyle w:val="Paragraphedeliste"/>
        <w:ind w:left="294" w:hanging="720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Rémi </w:t>
      </w:r>
      <w:proofErr w:type="spellStart"/>
      <w:r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Koller</w:t>
      </w:r>
      <w:proofErr w:type="spellEnd"/>
      <w:r w:rsidR="005F4A4A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- Directeur de l’ARAA (Association pour la Relance A</w:t>
      </w:r>
      <w:r w:rsidR="00CB20F5"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gronomique en Alsace</w:t>
      </w:r>
      <w:r w:rsidR="005F4A4A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>)</w:t>
      </w:r>
    </w:p>
    <w:p w14:paraId="39F7A649" w14:textId="0A9FB119" w:rsidR="00AD01A8" w:rsidRPr="00EA5B9D" w:rsidRDefault="00CB20F5" w:rsidP="00AA3568">
      <w:pPr>
        <w:pStyle w:val="Paragraphedeliste"/>
        <w:ind w:left="294" w:hanging="720"/>
        <w:jc w:val="both"/>
        <w:rPr>
          <w:rFonts w:asciiTheme="majorHAnsi" w:hAnsiTheme="majorHAnsi" w:cs="Arial"/>
          <w:i/>
          <w:color w:val="404040" w:themeColor="text1" w:themeTint="BF"/>
          <w:sz w:val="22"/>
          <w:szCs w:val="22"/>
        </w:rPr>
      </w:pPr>
      <w:r w:rsidRPr="00EA5B9D">
        <w:rPr>
          <w:rFonts w:ascii="Calibri" w:eastAsiaTheme="minorEastAsia" w:hAnsi="Calibri" w:cs="Arial"/>
          <w:i/>
          <w:color w:val="404040" w:themeColor="text1" w:themeTint="BF"/>
          <w:sz w:val="22"/>
          <w:szCs w:val="22"/>
        </w:rPr>
        <w:t xml:space="preserve">Constance </w:t>
      </w:r>
      <w:proofErr w:type="spellStart"/>
      <w:r w:rsidRPr="00EA5B9D">
        <w:rPr>
          <w:rFonts w:ascii="Calibri" w:eastAsiaTheme="minorEastAsia" w:hAnsi="Calibri" w:cs="Arial"/>
          <w:i/>
          <w:color w:val="404040" w:themeColor="text1" w:themeTint="BF"/>
          <w:sz w:val="22"/>
          <w:szCs w:val="22"/>
        </w:rPr>
        <w:t>Demestihas</w:t>
      </w:r>
      <w:proofErr w:type="spellEnd"/>
      <w:r w:rsidR="00AD01A8" w:rsidRPr="00EA5B9D">
        <w:rPr>
          <w:rFonts w:ascii="Calibri" w:hAnsi="Calibri" w:cs="Arial"/>
          <w:i/>
          <w:color w:val="404040" w:themeColor="text1" w:themeTint="BF"/>
          <w:sz w:val="22"/>
          <w:szCs w:val="22"/>
        </w:rPr>
        <w:t xml:space="preserve">, </w:t>
      </w:r>
      <w:r w:rsidR="001443EA">
        <w:rPr>
          <w:rFonts w:ascii="Calibri" w:hAnsi="Calibri" w:cs="Arial"/>
          <w:i/>
          <w:color w:val="404040" w:themeColor="text1" w:themeTint="BF"/>
          <w:sz w:val="22"/>
          <w:szCs w:val="22"/>
        </w:rPr>
        <w:t xml:space="preserve">Chef de projet Vigne, </w:t>
      </w:r>
      <w:r w:rsidR="00AD01A8" w:rsidRPr="00EA5B9D">
        <w:rPr>
          <w:rFonts w:ascii="Calibri" w:hAnsi="Calibri" w:cs="Arial"/>
          <w:i/>
          <w:color w:val="404040" w:themeColor="text1" w:themeTint="BF"/>
          <w:sz w:val="22"/>
          <w:szCs w:val="22"/>
        </w:rPr>
        <w:t>C</w:t>
      </w:r>
      <w:r w:rsidRPr="00EA5B9D">
        <w:rPr>
          <w:rFonts w:ascii="Calibri" w:hAnsi="Calibri" w:cs="Arial"/>
          <w:i/>
          <w:color w:val="404040" w:themeColor="text1" w:themeTint="BF"/>
          <w:sz w:val="22"/>
          <w:szCs w:val="22"/>
        </w:rPr>
        <w:t>omité</w:t>
      </w:r>
      <w:r w:rsidRPr="00EA5B9D">
        <w:rPr>
          <w:rFonts w:asciiTheme="majorHAnsi" w:hAnsiTheme="majorHAnsi" w:cs="Arial"/>
          <w:i/>
          <w:color w:val="404040" w:themeColor="text1" w:themeTint="BF"/>
          <w:sz w:val="22"/>
          <w:szCs w:val="22"/>
        </w:rPr>
        <w:t xml:space="preserve"> Champagne</w:t>
      </w:r>
    </w:p>
    <w:p w14:paraId="39C40F1D" w14:textId="77777777" w:rsidR="00AA3568" w:rsidRPr="00AA3568" w:rsidRDefault="00AA3568" w:rsidP="00AA3568">
      <w:pPr>
        <w:pStyle w:val="Paragraphedeliste"/>
        <w:ind w:left="294" w:hanging="720"/>
        <w:jc w:val="both"/>
        <w:rPr>
          <w:rFonts w:asciiTheme="majorHAnsi" w:hAnsiTheme="majorHAnsi" w:cs="Arial"/>
          <w:b/>
          <w:i/>
          <w:color w:val="7F7F7F"/>
          <w:sz w:val="22"/>
          <w:szCs w:val="22"/>
        </w:rPr>
      </w:pPr>
    </w:p>
    <w:p w14:paraId="524D1F1F" w14:textId="355F5A35" w:rsidR="00CE171E" w:rsidRDefault="007A509C" w:rsidP="00CE171E">
      <w:pPr>
        <w:pStyle w:val="Paragraphedeliste"/>
        <w:ind w:left="294" w:hanging="72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72AF24"/>
          <w:sz w:val="22"/>
          <w:szCs w:val="22"/>
        </w:rPr>
        <w:t>16</w:t>
      </w:r>
      <w:r w:rsidR="006B4835">
        <w:rPr>
          <w:rFonts w:asciiTheme="majorHAnsi" w:hAnsiTheme="majorHAnsi" w:cs="Arial"/>
          <w:b/>
          <w:color w:val="72AF24"/>
          <w:sz w:val="22"/>
          <w:szCs w:val="22"/>
        </w:rPr>
        <w:t>h40-17h2</w:t>
      </w:r>
      <w:r w:rsidR="000961E4">
        <w:rPr>
          <w:rFonts w:asciiTheme="majorHAnsi" w:hAnsiTheme="majorHAnsi" w:cs="Arial"/>
          <w:b/>
          <w:color w:val="72AF24"/>
          <w:sz w:val="22"/>
          <w:szCs w:val="22"/>
        </w:rPr>
        <w:t>0</w:t>
      </w:r>
      <w:r w:rsidR="00EF575A" w:rsidRPr="00EF575A">
        <w:rPr>
          <w:rFonts w:asciiTheme="majorHAnsi" w:hAnsiTheme="majorHAnsi" w:cs="Arial"/>
          <w:b/>
          <w:color w:val="72AF24"/>
          <w:sz w:val="22"/>
          <w:szCs w:val="22"/>
        </w:rPr>
        <w:t> :</w:t>
      </w:r>
      <w:r w:rsidR="00EF575A" w:rsidRPr="00EF575A">
        <w:rPr>
          <w:rFonts w:asciiTheme="majorHAnsi" w:hAnsiTheme="majorHAnsi" w:cs="Arial"/>
          <w:color w:val="72AF24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Discussions avec les intervenants </w:t>
      </w:r>
      <w:r w:rsidR="00EA5B9D">
        <w:rPr>
          <w:rFonts w:asciiTheme="majorHAnsi" w:hAnsiTheme="majorHAnsi" w:cs="Arial"/>
          <w:sz w:val="22"/>
          <w:szCs w:val="22"/>
        </w:rPr>
        <w:t xml:space="preserve">de l’après-midi </w:t>
      </w:r>
      <w:r>
        <w:rPr>
          <w:rFonts w:asciiTheme="majorHAnsi" w:hAnsiTheme="majorHAnsi" w:cs="Arial"/>
          <w:sz w:val="22"/>
          <w:szCs w:val="22"/>
        </w:rPr>
        <w:t>- échanges avec la salle</w:t>
      </w:r>
    </w:p>
    <w:p w14:paraId="5384B702" w14:textId="7B9D2736" w:rsidR="00327229" w:rsidRPr="00327229" w:rsidRDefault="00EF575A" w:rsidP="005C37AA">
      <w:pPr>
        <w:pStyle w:val="Paragraphedeliste"/>
        <w:ind w:left="282" w:firstLine="569"/>
        <w:jc w:val="both"/>
        <w:rPr>
          <w:rFonts w:asciiTheme="majorHAnsi" w:hAnsiTheme="majorHAnsi" w:cs="Arial"/>
          <w:sz w:val="22"/>
          <w:szCs w:val="22"/>
        </w:rPr>
      </w:pPr>
      <w:r w:rsidRPr="00CE171E">
        <w:rPr>
          <w:rFonts w:asciiTheme="majorHAnsi" w:hAnsiTheme="majorHAnsi" w:cs="Arial"/>
          <w:sz w:val="22"/>
          <w:szCs w:val="22"/>
        </w:rPr>
        <w:t>Mod</w:t>
      </w:r>
      <w:r w:rsidR="005F13A0">
        <w:rPr>
          <w:rFonts w:asciiTheme="majorHAnsi" w:hAnsiTheme="majorHAnsi" w:cs="Arial"/>
          <w:sz w:val="22"/>
          <w:szCs w:val="22"/>
        </w:rPr>
        <w:t xml:space="preserve">érateur : </w:t>
      </w:r>
      <w:r w:rsidR="00064958">
        <w:rPr>
          <w:rFonts w:asciiTheme="majorHAnsi" w:hAnsiTheme="majorHAnsi" w:cs="Arial"/>
          <w:sz w:val="22"/>
          <w:szCs w:val="22"/>
        </w:rPr>
        <w:t xml:space="preserve">Antonio </w:t>
      </w:r>
      <w:proofErr w:type="spellStart"/>
      <w:r w:rsidR="00064958">
        <w:rPr>
          <w:rFonts w:asciiTheme="majorHAnsi" w:hAnsiTheme="majorHAnsi" w:cs="Arial"/>
          <w:sz w:val="22"/>
          <w:szCs w:val="22"/>
        </w:rPr>
        <w:t>Bispo</w:t>
      </w:r>
      <w:proofErr w:type="spellEnd"/>
      <w:r w:rsidR="00064958">
        <w:rPr>
          <w:rFonts w:asciiTheme="majorHAnsi" w:hAnsiTheme="majorHAnsi" w:cs="Arial"/>
          <w:sz w:val="22"/>
          <w:szCs w:val="22"/>
        </w:rPr>
        <w:t xml:space="preserve"> (Ingénieur « Sol et Environnement », Coordinateur R&amp;D - ADEME)</w:t>
      </w:r>
    </w:p>
    <w:p w14:paraId="2AE47667" w14:textId="77777777" w:rsidR="00AA3568" w:rsidRPr="00547889" w:rsidRDefault="00AA3568" w:rsidP="00411B3A">
      <w:pPr>
        <w:pStyle w:val="Paragraphedeliste"/>
        <w:ind w:left="294" w:hanging="720"/>
        <w:jc w:val="both"/>
        <w:rPr>
          <w:rFonts w:asciiTheme="majorHAnsi" w:hAnsiTheme="majorHAnsi" w:cs="Arial"/>
          <w:sz w:val="22"/>
          <w:szCs w:val="22"/>
        </w:rPr>
      </w:pPr>
    </w:p>
    <w:p w14:paraId="25ABADD9" w14:textId="77777777" w:rsidR="00327229" w:rsidRDefault="006B4835" w:rsidP="00327229">
      <w:pPr>
        <w:pStyle w:val="Paragraphedeliste"/>
        <w:ind w:left="-426"/>
        <w:rPr>
          <w:rFonts w:asciiTheme="majorHAnsi" w:hAnsiTheme="majorHAnsi" w:cs="Arial"/>
          <w:i/>
          <w:sz w:val="22"/>
          <w:szCs w:val="22"/>
        </w:rPr>
      </w:pPr>
      <w:r w:rsidRPr="00327229">
        <w:rPr>
          <w:rFonts w:asciiTheme="majorHAnsi" w:hAnsiTheme="majorHAnsi" w:cs="Arial"/>
          <w:b/>
          <w:i/>
          <w:color w:val="72AF24"/>
          <w:sz w:val="22"/>
          <w:szCs w:val="22"/>
        </w:rPr>
        <w:t>17h2</w:t>
      </w:r>
      <w:r w:rsidR="00547889" w:rsidRPr="00327229">
        <w:rPr>
          <w:rFonts w:asciiTheme="majorHAnsi" w:hAnsiTheme="majorHAnsi" w:cs="Arial"/>
          <w:b/>
          <w:i/>
          <w:color w:val="72AF24"/>
          <w:sz w:val="22"/>
          <w:szCs w:val="22"/>
        </w:rPr>
        <w:t>0</w:t>
      </w:r>
      <w:r w:rsidR="00327229">
        <w:rPr>
          <w:rFonts w:asciiTheme="majorHAnsi" w:hAnsiTheme="majorHAnsi" w:cs="Arial"/>
          <w:b/>
          <w:i/>
          <w:color w:val="72AF24"/>
          <w:sz w:val="22"/>
          <w:szCs w:val="22"/>
        </w:rPr>
        <w:t>-17h30</w:t>
      </w:r>
      <w:r w:rsidR="00547889" w:rsidRPr="00327229">
        <w:rPr>
          <w:rFonts w:asciiTheme="majorHAnsi" w:hAnsiTheme="majorHAnsi" w:cs="Arial"/>
          <w:b/>
          <w:i/>
          <w:color w:val="72AF24"/>
          <w:sz w:val="22"/>
          <w:szCs w:val="22"/>
        </w:rPr>
        <w:t> :</w:t>
      </w:r>
      <w:r w:rsidR="00547889" w:rsidRPr="00327229">
        <w:rPr>
          <w:rFonts w:asciiTheme="majorHAnsi" w:hAnsiTheme="majorHAnsi" w:cs="Arial"/>
          <w:i/>
          <w:color w:val="72AF24"/>
          <w:sz w:val="22"/>
          <w:szCs w:val="22"/>
        </w:rPr>
        <w:t xml:space="preserve"> </w:t>
      </w:r>
      <w:r w:rsidR="00D23948" w:rsidRPr="00327229">
        <w:rPr>
          <w:rFonts w:asciiTheme="majorHAnsi" w:hAnsiTheme="majorHAnsi" w:cs="Arial"/>
          <w:b/>
          <w:i/>
          <w:color w:val="72AF24"/>
          <w:sz w:val="22"/>
          <w:szCs w:val="22"/>
        </w:rPr>
        <w:t>Mots de c</w:t>
      </w:r>
      <w:r w:rsidR="00EF575A" w:rsidRPr="00327229">
        <w:rPr>
          <w:rFonts w:asciiTheme="majorHAnsi" w:hAnsiTheme="majorHAnsi" w:cs="Arial"/>
          <w:b/>
          <w:i/>
          <w:color w:val="72AF24"/>
          <w:sz w:val="22"/>
          <w:szCs w:val="22"/>
        </w:rPr>
        <w:t>onclu</w:t>
      </w:r>
      <w:r w:rsidR="005F13A0" w:rsidRPr="00327229">
        <w:rPr>
          <w:rFonts w:asciiTheme="majorHAnsi" w:hAnsiTheme="majorHAnsi" w:cs="Arial"/>
          <w:b/>
          <w:i/>
          <w:color w:val="72AF24"/>
          <w:sz w:val="22"/>
          <w:szCs w:val="22"/>
        </w:rPr>
        <w:t>sion</w:t>
      </w:r>
    </w:p>
    <w:p w14:paraId="66E98330" w14:textId="03568CFD" w:rsidR="00AD0DA4" w:rsidRPr="00327229" w:rsidRDefault="00B47584" w:rsidP="00327229">
      <w:pPr>
        <w:pStyle w:val="Paragraphedeliste"/>
        <w:ind w:left="-426" w:firstLine="1363"/>
        <w:rPr>
          <w:rFonts w:asciiTheme="majorHAnsi" w:hAnsiTheme="majorHAnsi" w:cs="Arial"/>
          <w:i/>
          <w:sz w:val="22"/>
          <w:szCs w:val="22"/>
        </w:rPr>
      </w:pPr>
      <w:r w:rsidRPr="00327229">
        <w:rPr>
          <w:rFonts w:asciiTheme="majorHAnsi" w:hAnsiTheme="majorHAnsi" w:cs="Arial"/>
          <w:i/>
          <w:sz w:val="22"/>
          <w:szCs w:val="22"/>
        </w:rPr>
        <w:t xml:space="preserve">Christian Rousseau, Vice-Président de la Commission </w:t>
      </w:r>
      <w:r w:rsidR="00EA5B9D" w:rsidRPr="00327229">
        <w:rPr>
          <w:rFonts w:asciiTheme="majorHAnsi" w:hAnsiTheme="majorHAnsi" w:cs="Arial"/>
          <w:i/>
          <w:sz w:val="22"/>
          <w:szCs w:val="22"/>
        </w:rPr>
        <w:t>« R</w:t>
      </w:r>
      <w:r w:rsidRPr="00327229">
        <w:rPr>
          <w:rFonts w:asciiTheme="majorHAnsi" w:hAnsiTheme="majorHAnsi" w:cs="Arial"/>
          <w:i/>
          <w:sz w:val="22"/>
          <w:szCs w:val="22"/>
        </w:rPr>
        <w:t>essources</w:t>
      </w:r>
      <w:r w:rsidR="00EA5B9D" w:rsidRPr="00327229">
        <w:rPr>
          <w:rFonts w:asciiTheme="majorHAnsi" w:hAnsiTheme="majorHAnsi" w:cs="Arial"/>
          <w:i/>
          <w:sz w:val="22"/>
          <w:szCs w:val="22"/>
        </w:rPr>
        <w:t> »</w:t>
      </w:r>
      <w:r w:rsidR="00327229" w:rsidRPr="00327229">
        <w:rPr>
          <w:rFonts w:asciiTheme="majorHAnsi" w:hAnsiTheme="majorHAnsi" w:cs="Arial"/>
          <w:i/>
          <w:sz w:val="22"/>
          <w:szCs w:val="22"/>
        </w:rPr>
        <w:t xml:space="preserve"> du Pôle </w:t>
      </w:r>
      <w:r w:rsidRPr="00327229">
        <w:rPr>
          <w:rFonts w:asciiTheme="majorHAnsi" w:hAnsiTheme="majorHAnsi" w:cs="Arial"/>
          <w:i/>
          <w:sz w:val="22"/>
          <w:szCs w:val="22"/>
        </w:rPr>
        <w:t>IAR</w:t>
      </w:r>
    </w:p>
    <w:p w14:paraId="256DBC8B" w14:textId="77777777" w:rsidR="00327229" w:rsidRDefault="00327229" w:rsidP="00AD0DA4">
      <w:pPr>
        <w:pStyle w:val="Paragraphedeliste"/>
        <w:ind w:left="-426"/>
        <w:jc w:val="both"/>
        <w:rPr>
          <w:rFonts w:asciiTheme="majorHAnsi" w:hAnsiTheme="majorHAnsi" w:cs="Arial"/>
          <w:b/>
          <w:i/>
          <w:iCs/>
          <w:color w:val="404040" w:themeColor="text1" w:themeTint="BF"/>
          <w:sz w:val="22"/>
          <w:szCs w:val="22"/>
        </w:rPr>
      </w:pPr>
    </w:p>
    <w:p w14:paraId="56F630FC" w14:textId="77777777" w:rsidR="00327229" w:rsidRDefault="00327229" w:rsidP="00AD0DA4">
      <w:pPr>
        <w:pStyle w:val="Paragraphedeliste"/>
        <w:ind w:left="-426"/>
        <w:jc w:val="both"/>
        <w:rPr>
          <w:rFonts w:asciiTheme="majorHAnsi" w:hAnsiTheme="majorHAnsi" w:cs="Arial"/>
          <w:b/>
          <w:i/>
          <w:iCs/>
          <w:color w:val="404040" w:themeColor="text1" w:themeTint="BF"/>
          <w:sz w:val="22"/>
          <w:szCs w:val="22"/>
        </w:rPr>
      </w:pPr>
    </w:p>
    <w:p w14:paraId="1C77EE0A" w14:textId="420BFAA1" w:rsidR="00AD0DA4" w:rsidRPr="005C37AA" w:rsidRDefault="00AD0DA4" w:rsidP="00AD0DA4">
      <w:pPr>
        <w:pStyle w:val="Paragraphedeliste"/>
        <w:ind w:left="-426"/>
        <w:jc w:val="both"/>
        <w:rPr>
          <w:rFonts w:asciiTheme="majorHAnsi" w:hAnsiTheme="majorHAnsi" w:cs="Arial"/>
          <w:b/>
          <w:i/>
          <w:iCs/>
          <w:color w:val="404040" w:themeColor="text1" w:themeTint="BF"/>
          <w:sz w:val="22"/>
          <w:szCs w:val="22"/>
          <w:u w:val="single"/>
        </w:rPr>
      </w:pPr>
      <w:r w:rsidRPr="005C37AA">
        <w:rPr>
          <w:rFonts w:asciiTheme="majorHAnsi" w:hAnsiTheme="majorHAnsi" w:cs="Arial"/>
          <w:b/>
          <w:i/>
          <w:iCs/>
          <w:color w:val="404040" w:themeColor="text1" w:themeTint="BF"/>
          <w:sz w:val="22"/>
          <w:szCs w:val="22"/>
          <w:u w:val="single"/>
        </w:rPr>
        <w:t>Contacts :</w:t>
      </w:r>
    </w:p>
    <w:p w14:paraId="3503AF10" w14:textId="73431D88" w:rsidR="00AD0DA4" w:rsidRPr="00AD0DA4" w:rsidRDefault="00390A09" w:rsidP="00AD0DA4">
      <w:pPr>
        <w:pStyle w:val="Paragraphedeliste"/>
        <w:ind w:left="-426"/>
        <w:jc w:val="both"/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</w:pPr>
      <w:r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>Virginie VALET, P</w:t>
      </w:r>
      <w:r w:rsidR="00AD0DA4"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ôle IAR </w:t>
      </w:r>
      <w:r w:rsidR="00EA5B9D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- </w:t>
      </w:r>
      <w:r w:rsidR="00AD0DA4" w:rsidRPr="00AD0DA4">
        <w:rPr>
          <w:rFonts w:asciiTheme="majorHAnsi" w:hAnsiTheme="majorHAnsi" w:cs="Arial"/>
          <w:i/>
          <w:iCs/>
          <w:color w:val="72AF24"/>
          <w:sz w:val="22"/>
          <w:szCs w:val="22"/>
        </w:rPr>
        <w:t>valet@iar-pole.com</w:t>
      </w:r>
      <w:r w:rsidR="00AD0DA4"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 ; </w:t>
      </w:r>
      <w:r w:rsidR="00AD0DA4" w:rsidRPr="00AD0DA4">
        <w:rPr>
          <w:rFonts w:asciiTheme="majorHAnsi" w:hAnsiTheme="majorHAnsi" w:cs="Arial"/>
          <w:i/>
          <w:iCs/>
          <w:color w:val="72AF24"/>
          <w:sz w:val="22"/>
          <w:szCs w:val="22"/>
        </w:rPr>
        <w:t>www.iar-pole.com</w:t>
      </w:r>
    </w:p>
    <w:p w14:paraId="695FB667" w14:textId="3BE663AB" w:rsidR="00AD0DA4" w:rsidRPr="00AD0DA4" w:rsidRDefault="00AD0DA4" w:rsidP="00AD0DA4">
      <w:pPr>
        <w:pStyle w:val="Paragraphedeliste"/>
        <w:ind w:left="-426"/>
        <w:jc w:val="both"/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</w:pPr>
      <w:r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Hélène LACROIX, SFR Condorcet </w:t>
      </w:r>
      <w:r w:rsidR="00EA5B9D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- </w:t>
      </w:r>
      <w:r w:rsidRPr="00AD0DA4">
        <w:rPr>
          <w:rFonts w:asciiTheme="majorHAnsi" w:hAnsiTheme="majorHAnsi" w:cs="Arial"/>
          <w:i/>
          <w:iCs/>
          <w:color w:val="72AF24"/>
          <w:sz w:val="22"/>
          <w:szCs w:val="22"/>
        </w:rPr>
        <w:t>helene.lacroix-dorey@univ-reims.fr</w:t>
      </w:r>
      <w:r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 ; </w:t>
      </w:r>
      <w:r w:rsidRPr="00AD0DA4">
        <w:rPr>
          <w:rFonts w:asciiTheme="majorHAnsi" w:hAnsiTheme="majorHAnsi" w:cs="Arial"/>
          <w:i/>
          <w:iCs/>
          <w:color w:val="72AF24"/>
          <w:sz w:val="22"/>
          <w:szCs w:val="22"/>
        </w:rPr>
        <w:t>www.sfr-condorcet.fr</w:t>
      </w:r>
    </w:p>
    <w:p w14:paraId="561ABD7F" w14:textId="6E6599F3" w:rsidR="00390A09" w:rsidRPr="005C37AA" w:rsidRDefault="00EA5B9D" w:rsidP="005C37AA">
      <w:pPr>
        <w:pStyle w:val="Paragraphedeliste"/>
        <w:ind w:left="-426"/>
        <w:jc w:val="both"/>
      </w:pPr>
      <w:r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Cassandre </w:t>
      </w:r>
      <w:r w:rsidR="00AD0DA4"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GAUDNIK, </w:t>
      </w:r>
      <w:r w:rsidR="00D018D5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>CA</w:t>
      </w:r>
      <w:r w:rsidR="00AD0DA4"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 de la Marne</w:t>
      </w:r>
      <w:r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 - </w:t>
      </w:r>
      <w:r w:rsidR="00AD0DA4" w:rsidRPr="00AD0DA4">
        <w:rPr>
          <w:rFonts w:asciiTheme="majorHAnsi" w:hAnsiTheme="majorHAnsi" w:cs="Arial"/>
          <w:i/>
          <w:iCs/>
          <w:color w:val="72AF24"/>
          <w:sz w:val="22"/>
          <w:szCs w:val="22"/>
        </w:rPr>
        <w:t>cassandre.gaudnik@marne.chambragri.fr </w:t>
      </w:r>
      <w:r w:rsidR="00AD0DA4" w:rsidRPr="00AD0DA4">
        <w:rPr>
          <w:rFonts w:asciiTheme="majorHAnsi" w:hAnsiTheme="majorHAnsi" w:cs="Arial"/>
          <w:i/>
          <w:iCs/>
          <w:color w:val="404040" w:themeColor="text1" w:themeTint="BF"/>
          <w:sz w:val="22"/>
          <w:szCs w:val="22"/>
        </w:rPr>
        <w:t xml:space="preserve">; </w:t>
      </w:r>
      <w:r w:rsidR="00390A09" w:rsidRPr="00390A09">
        <w:rPr>
          <w:rFonts w:asciiTheme="majorHAnsi" w:hAnsiTheme="majorHAnsi" w:cs="Arial"/>
          <w:i/>
          <w:iCs/>
          <w:color w:val="72AF24"/>
          <w:sz w:val="22"/>
          <w:szCs w:val="22"/>
        </w:rPr>
        <w:t>www.marne.chambre-agriculture.fr</w:t>
      </w:r>
      <w:bookmarkStart w:id="0" w:name="_GoBack"/>
      <w:bookmarkEnd w:id="0"/>
    </w:p>
    <w:sectPr w:rsidR="00390A09" w:rsidRPr="005C37AA" w:rsidSect="00D9487A">
      <w:headerReference w:type="default" r:id="rId9"/>
      <w:footerReference w:type="even" r:id="rId10"/>
      <w:pgSz w:w="11901" w:h="16840"/>
      <w:pgMar w:top="1134" w:right="972" w:bottom="1134" w:left="1559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68A2D" w14:textId="77777777" w:rsidR="006A170E" w:rsidRDefault="006A170E">
      <w:r>
        <w:separator/>
      </w:r>
    </w:p>
  </w:endnote>
  <w:endnote w:type="continuationSeparator" w:id="0">
    <w:p w14:paraId="00CDE4F3" w14:textId="77777777" w:rsidR="006A170E" w:rsidRDefault="006A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FEFC1" w14:textId="77777777" w:rsidR="00327229" w:rsidRDefault="00327229" w:rsidP="00ED219C">
    <w:pPr>
      <w:pStyle w:val="Pieddepage"/>
      <w:framePr w:wrap="around" w:vAnchor="text" w:hAnchor="margin" w:xAlign="right" w:y="1"/>
      <w:rPr>
        <w:rStyle w:val="Numrodepage"/>
        <w:rFonts w:ascii="Times New Roman" w:eastAsia="MS Mincho" w:hAnsi="Times New Roman"/>
        <w:lang w:val="fr-FR" w:eastAsia="ja-JP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FDA7DD" w14:textId="77777777" w:rsidR="00327229" w:rsidRDefault="00327229" w:rsidP="00ED219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9FE83" w14:textId="77777777" w:rsidR="006A170E" w:rsidRDefault="006A170E">
      <w:r>
        <w:separator/>
      </w:r>
    </w:p>
  </w:footnote>
  <w:footnote w:type="continuationSeparator" w:id="0">
    <w:p w14:paraId="7D786EB6" w14:textId="77777777" w:rsidR="006A170E" w:rsidRDefault="006A1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AD57C" w14:textId="77777777" w:rsidR="00327229" w:rsidRPr="0040715A" w:rsidRDefault="00327229" w:rsidP="00ED219C">
    <w:pPr>
      <w:pStyle w:val="En-tte"/>
      <w:ind w:left="-426"/>
    </w:pPr>
    <w:r>
      <w:tab/>
      <w:t xml:space="preserve">                                                                  </w:t>
    </w:r>
    <w:r>
      <w:tab/>
    </w:r>
  </w:p>
  <w:p w14:paraId="1B0CC5D9" w14:textId="77777777" w:rsidR="00327229" w:rsidRDefault="00327229" w:rsidP="00ED219C">
    <w:pPr>
      <w:pStyle w:val="En-tte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267"/>
    <w:multiLevelType w:val="hybridMultilevel"/>
    <w:tmpl w:val="3C841A96"/>
    <w:lvl w:ilvl="0" w:tplc="134CA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9E2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25E3A"/>
    <w:multiLevelType w:val="hybridMultilevel"/>
    <w:tmpl w:val="2426079E"/>
    <w:lvl w:ilvl="0" w:tplc="134CAD4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669E2E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6BAD2830"/>
    <w:multiLevelType w:val="hybridMultilevel"/>
    <w:tmpl w:val="DAE2945C"/>
    <w:lvl w:ilvl="0" w:tplc="134CA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9E2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D6554"/>
    <w:multiLevelType w:val="hybridMultilevel"/>
    <w:tmpl w:val="05168B1E"/>
    <w:lvl w:ilvl="0" w:tplc="134CAD46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  <w:color w:val="669E2E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CA"/>
    <w:rsid w:val="000359F9"/>
    <w:rsid w:val="000556B7"/>
    <w:rsid w:val="00064958"/>
    <w:rsid w:val="00066462"/>
    <w:rsid w:val="00084EBA"/>
    <w:rsid w:val="000961E4"/>
    <w:rsid w:val="000A1C0F"/>
    <w:rsid w:val="000A7DAC"/>
    <w:rsid w:val="000B3F80"/>
    <w:rsid w:val="00117653"/>
    <w:rsid w:val="0012619C"/>
    <w:rsid w:val="001443EA"/>
    <w:rsid w:val="00150BB4"/>
    <w:rsid w:val="001754A2"/>
    <w:rsid w:val="0017705F"/>
    <w:rsid w:val="00177879"/>
    <w:rsid w:val="001A6EBF"/>
    <w:rsid w:val="001B4AEE"/>
    <w:rsid w:val="001B72CF"/>
    <w:rsid w:val="001E371D"/>
    <w:rsid w:val="001E596A"/>
    <w:rsid w:val="001F6386"/>
    <w:rsid w:val="00210FBC"/>
    <w:rsid w:val="00233932"/>
    <w:rsid w:val="00237B0B"/>
    <w:rsid w:val="0024599C"/>
    <w:rsid w:val="002B5196"/>
    <w:rsid w:val="002C3326"/>
    <w:rsid w:val="002D674E"/>
    <w:rsid w:val="00325CCA"/>
    <w:rsid w:val="00326B4D"/>
    <w:rsid w:val="00327229"/>
    <w:rsid w:val="00381A6F"/>
    <w:rsid w:val="00390A09"/>
    <w:rsid w:val="003B137F"/>
    <w:rsid w:val="00411B3A"/>
    <w:rsid w:val="00415329"/>
    <w:rsid w:val="00422001"/>
    <w:rsid w:val="0042448F"/>
    <w:rsid w:val="0044251D"/>
    <w:rsid w:val="00463A52"/>
    <w:rsid w:val="00464554"/>
    <w:rsid w:val="004861E4"/>
    <w:rsid w:val="004B679F"/>
    <w:rsid w:val="004C3EAF"/>
    <w:rsid w:val="004E65DE"/>
    <w:rsid w:val="00513725"/>
    <w:rsid w:val="00524699"/>
    <w:rsid w:val="00527CD9"/>
    <w:rsid w:val="00530173"/>
    <w:rsid w:val="005435FC"/>
    <w:rsid w:val="00547889"/>
    <w:rsid w:val="00585225"/>
    <w:rsid w:val="00592B77"/>
    <w:rsid w:val="00593B19"/>
    <w:rsid w:val="005B20A0"/>
    <w:rsid w:val="005C37AA"/>
    <w:rsid w:val="005F13A0"/>
    <w:rsid w:val="005F4A4A"/>
    <w:rsid w:val="0062746E"/>
    <w:rsid w:val="00647E1A"/>
    <w:rsid w:val="00647F4C"/>
    <w:rsid w:val="00650DAF"/>
    <w:rsid w:val="00676240"/>
    <w:rsid w:val="00696900"/>
    <w:rsid w:val="006A170E"/>
    <w:rsid w:val="006B4835"/>
    <w:rsid w:val="006E354F"/>
    <w:rsid w:val="006F5FC0"/>
    <w:rsid w:val="007104FB"/>
    <w:rsid w:val="00722C6A"/>
    <w:rsid w:val="00750353"/>
    <w:rsid w:val="00760621"/>
    <w:rsid w:val="007619D5"/>
    <w:rsid w:val="00783C67"/>
    <w:rsid w:val="0079328E"/>
    <w:rsid w:val="00796A94"/>
    <w:rsid w:val="007A509C"/>
    <w:rsid w:val="007B304D"/>
    <w:rsid w:val="007B6149"/>
    <w:rsid w:val="007F2700"/>
    <w:rsid w:val="007F59BE"/>
    <w:rsid w:val="00802A9A"/>
    <w:rsid w:val="0086475E"/>
    <w:rsid w:val="008732C7"/>
    <w:rsid w:val="008C4E6F"/>
    <w:rsid w:val="008E1773"/>
    <w:rsid w:val="008E6AF7"/>
    <w:rsid w:val="00915FC3"/>
    <w:rsid w:val="00935474"/>
    <w:rsid w:val="00954640"/>
    <w:rsid w:val="00967FCA"/>
    <w:rsid w:val="0097380B"/>
    <w:rsid w:val="00983718"/>
    <w:rsid w:val="009A12EC"/>
    <w:rsid w:val="009E1C39"/>
    <w:rsid w:val="009E2092"/>
    <w:rsid w:val="009E246F"/>
    <w:rsid w:val="00A5651B"/>
    <w:rsid w:val="00A82543"/>
    <w:rsid w:val="00A825D4"/>
    <w:rsid w:val="00AA3568"/>
    <w:rsid w:val="00AD01A8"/>
    <w:rsid w:val="00AD0DA4"/>
    <w:rsid w:val="00AE1FCC"/>
    <w:rsid w:val="00AE506C"/>
    <w:rsid w:val="00B2031E"/>
    <w:rsid w:val="00B20419"/>
    <w:rsid w:val="00B335DF"/>
    <w:rsid w:val="00B43E86"/>
    <w:rsid w:val="00B47584"/>
    <w:rsid w:val="00B962E8"/>
    <w:rsid w:val="00BD4C74"/>
    <w:rsid w:val="00BD534F"/>
    <w:rsid w:val="00BF4937"/>
    <w:rsid w:val="00C16530"/>
    <w:rsid w:val="00C31BAA"/>
    <w:rsid w:val="00C40A39"/>
    <w:rsid w:val="00CB20F5"/>
    <w:rsid w:val="00CC0335"/>
    <w:rsid w:val="00CD1976"/>
    <w:rsid w:val="00CE171E"/>
    <w:rsid w:val="00CE1FCA"/>
    <w:rsid w:val="00D018D5"/>
    <w:rsid w:val="00D079C5"/>
    <w:rsid w:val="00D1475F"/>
    <w:rsid w:val="00D23948"/>
    <w:rsid w:val="00D54D7F"/>
    <w:rsid w:val="00D80CB8"/>
    <w:rsid w:val="00D84EDB"/>
    <w:rsid w:val="00D9487A"/>
    <w:rsid w:val="00D94CFE"/>
    <w:rsid w:val="00DA0141"/>
    <w:rsid w:val="00DA77FC"/>
    <w:rsid w:val="00DD5F5F"/>
    <w:rsid w:val="00DD6750"/>
    <w:rsid w:val="00DF0983"/>
    <w:rsid w:val="00E34F8A"/>
    <w:rsid w:val="00E404D4"/>
    <w:rsid w:val="00E44C82"/>
    <w:rsid w:val="00E57D01"/>
    <w:rsid w:val="00E9183F"/>
    <w:rsid w:val="00E95308"/>
    <w:rsid w:val="00EA5B9D"/>
    <w:rsid w:val="00EB344E"/>
    <w:rsid w:val="00ED219C"/>
    <w:rsid w:val="00EF575A"/>
    <w:rsid w:val="00F01124"/>
    <w:rsid w:val="00F02103"/>
    <w:rsid w:val="00F6459E"/>
    <w:rsid w:val="00FE4004"/>
    <w:rsid w:val="00FF38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6FC4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FCA"/>
    <w:pPr>
      <w:spacing w:after="0"/>
    </w:pPr>
    <w:rPr>
      <w:rFonts w:ascii="Times New Roman" w:eastAsia="MS Mincho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967FCA"/>
    <w:pPr>
      <w:tabs>
        <w:tab w:val="center" w:pos="4536"/>
        <w:tab w:val="right" w:pos="9072"/>
      </w:tabs>
    </w:pPr>
    <w:rPr>
      <w:rFonts w:ascii="Cambria" w:eastAsia="Cambria" w:hAnsi="Cambria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967FCA"/>
    <w:rPr>
      <w:rFonts w:ascii="Cambria" w:eastAsia="Cambria" w:hAnsi="Cambria" w:cs="Times New Roman"/>
      <w:lang w:eastAsia="en-US"/>
    </w:rPr>
  </w:style>
  <w:style w:type="paragraph" w:styleId="Pieddepage">
    <w:name w:val="footer"/>
    <w:basedOn w:val="Normal"/>
    <w:link w:val="PieddepageCar"/>
    <w:uiPriority w:val="99"/>
    <w:semiHidden/>
    <w:rsid w:val="00967FCA"/>
    <w:pPr>
      <w:tabs>
        <w:tab w:val="center" w:pos="4536"/>
        <w:tab w:val="right" w:pos="9072"/>
      </w:tabs>
    </w:pPr>
    <w:rPr>
      <w:rFonts w:ascii="Cambria" w:eastAsia="Cambria" w:hAnsi="Cambria"/>
      <w:lang w:val="en-GB"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967FCA"/>
    <w:rPr>
      <w:rFonts w:ascii="Cambria" w:eastAsia="Cambria" w:hAnsi="Cambria" w:cs="Times New Roman"/>
      <w:lang w:eastAsia="en-US"/>
    </w:rPr>
  </w:style>
  <w:style w:type="character" w:styleId="Numrodepage">
    <w:name w:val="page number"/>
    <w:uiPriority w:val="99"/>
    <w:semiHidden/>
    <w:rsid w:val="00967FCA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967FCA"/>
    <w:pPr>
      <w:spacing w:after="200"/>
      <w:ind w:left="720"/>
      <w:contextualSpacing/>
    </w:pPr>
    <w:rPr>
      <w:rFonts w:ascii="Cambria" w:hAnsi="Cambr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FC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FCA"/>
    <w:rPr>
      <w:rFonts w:ascii="Lucida Grande" w:eastAsia="MS Mincho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1A6EBF"/>
  </w:style>
  <w:style w:type="character" w:styleId="Lienhypertexte">
    <w:name w:val="Hyperlink"/>
    <w:basedOn w:val="Policepardfaut"/>
    <w:uiPriority w:val="99"/>
    <w:unhideWhenUsed/>
    <w:rsid w:val="00AD0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FCA"/>
    <w:pPr>
      <w:spacing w:after="0"/>
    </w:pPr>
    <w:rPr>
      <w:rFonts w:ascii="Times New Roman" w:eastAsia="MS Mincho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967FCA"/>
    <w:pPr>
      <w:tabs>
        <w:tab w:val="center" w:pos="4536"/>
        <w:tab w:val="right" w:pos="9072"/>
      </w:tabs>
    </w:pPr>
    <w:rPr>
      <w:rFonts w:ascii="Cambria" w:eastAsia="Cambria" w:hAnsi="Cambria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semiHidden/>
    <w:rsid w:val="00967FCA"/>
    <w:rPr>
      <w:rFonts w:ascii="Cambria" w:eastAsia="Cambria" w:hAnsi="Cambria" w:cs="Times New Roman"/>
      <w:lang w:eastAsia="en-US"/>
    </w:rPr>
  </w:style>
  <w:style w:type="paragraph" w:styleId="Pieddepage">
    <w:name w:val="footer"/>
    <w:basedOn w:val="Normal"/>
    <w:link w:val="PieddepageCar"/>
    <w:uiPriority w:val="99"/>
    <w:semiHidden/>
    <w:rsid w:val="00967FCA"/>
    <w:pPr>
      <w:tabs>
        <w:tab w:val="center" w:pos="4536"/>
        <w:tab w:val="right" w:pos="9072"/>
      </w:tabs>
    </w:pPr>
    <w:rPr>
      <w:rFonts w:ascii="Cambria" w:eastAsia="Cambria" w:hAnsi="Cambria"/>
      <w:lang w:val="en-GB"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967FCA"/>
    <w:rPr>
      <w:rFonts w:ascii="Cambria" w:eastAsia="Cambria" w:hAnsi="Cambria" w:cs="Times New Roman"/>
      <w:lang w:eastAsia="en-US"/>
    </w:rPr>
  </w:style>
  <w:style w:type="character" w:styleId="Numrodepage">
    <w:name w:val="page number"/>
    <w:uiPriority w:val="99"/>
    <w:semiHidden/>
    <w:rsid w:val="00967FCA"/>
    <w:rPr>
      <w:rFonts w:cs="Times New Roman"/>
    </w:rPr>
  </w:style>
  <w:style w:type="paragraph" w:styleId="Paragraphedeliste">
    <w:name w:val="List Paragraph"/>
    <w:basedOn w:val="Normal"/>
    <w:uiPriority w:val="34"/>
    <w:qFormat/>
    <w:rsid w:val="00967FCA"/>
    <w:pPr>
      <w:spacing w:after="200"/>
      <w:ind w:left="720"/>
      <w:contextualSpacing/>
    </w:pPr>
    <w:rPr>
      <w:rFonts w:ascii="Cambria" w:hAnsi="Cambr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FC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FCA"/>
    <w:rPr>
      <w:rFonts w:ascii="Lucida Grande" w:eastAsia="MS Mincho" w:hAnsi="Lucida Grande" w:cs="Lucida Grande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1A6EBF"/>
  </w:style>
  <w:style w:type="character" w:styleId="Lienhypertexte">
    <w:name w:val="Hyperlink"/>
    <w:basedOn w:val="Policepardfaut"/>
    <w:uiPriority w:val="99"/>
    <w:unhideWhenUsed/>
    <w:rsid w:val="00AD0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6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637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sfr</dc:creator>
  <cp:lastModifiedBy>loyaux</cp:lastModifiedBy>
  <cp:revision>3</cp:revision>
  <cp:lastPrinted>2017-03-28T09:26:00Z</cp:lastPrinted>
  <dcterms:created xsi:type="dcterms:W3CDTF">2017-03-28T14:43:00Z</dcterms:created>
  <dcterms:modified xsi:type="dcterms:W3CDTF">2017-03-28T14:44:00Z</dcterms:modified>
</cp:coreProperties>
</file>